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FF6A2" w14:textId="77777777" w:rsidR="00AE3DCE" w:rsidRPr="008357ED" w:rsidRDefault="00AE3DCE" w:rsidP="00BD0E53">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b/>
          <w:spacing w:val="-3"/>
          <w:szCs w:val="18"/>
        </w:rPr>
      </w:pPr>
    </w:p>
    <w:p w14:paraId="21D57481" w14:textId="77777777" w:rsidR="00AE3DCE" w:rsidRPr="002918BE" w:rsidRDefault="00AE3DCE">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b/>
          <w:spacing w:val="-3"/>
          <w:szCs w:val="18"/>
        </w:rPr>
      </w:pPr>
    </w:p>
    <w:p w14:paraId="14E32F90" w14:textId="77777777" w:rsidR="00AE3DCE" w:rsidRPr="002918BE" w:rsidRDefault="00AE3DCE">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b/>
          <w:spacing w:val="-3"/>
          <w:szCs w:val="18"/>
        </w:rPr>
      </w:pPr>
    </w:p>
    <w:p w14:paraId="6AA471B7" w14:textId="77777777" w:rsidR="00AE3DCE" w:rsidRPr="002918BE" w:rsidRDefault="00AE3DCE">
      <w:pPr>
        <w:pStyle w:val="Overskrift8"/>
        <w:rPr>
          <w:rFonts w:ascii="Verdana" w:hAnsi="Verdana"/>
          <w:b/>
          <w:sz w:val="18"/>
          <w:szCs w:val="18"/>
        </w:rPr>
      </w:pPr>
    </w:p>
    <w:p w14:paraId="41AB617B" w14:textId="77777777" w:rsidR="00AE3DCE" w:rsidRPr="002918BE" w:rsidRDefault="00AE3DCE">
      <w:pPr>
        <w:pStyle w:val="Overskrift8"/>
        <w:rPr>
          <w:rFonts w:ascii="Verdana" w:hAnsi="Verdana"/>
          <w:b/>
          <w:sz w:val="18"/>
          <w:szCs w:val="18"/>
        </w:rPr>
      </w:pPr>
    </w:p>
    <w:p w14:paraId="66C78A04" w14:textId="77777777" w:rsidR="00AE3DCE" w:rsidRPr="00084CD3" w:rsidRDefault="00AE3DCE">
      <w:pPr>
        <w:pStyle w:val="Overskrift8"/>
        <w:rPr>
          <w:rFonts w:ascii="Verdana" w:hAnsi="Verdana"/>
          <w:b/>
          <w:sz w:val="28"/>
          <w:szCs w:val="28"/>
        </w:rPr>
      </w:pPr>
      <w:r w:rsidRPr="00084CD3">
        <w:rPr>
          <w:rFonts w:ascii="Verdana" w:hAnsi="Verdana"/>
          <w:b/>
          <w:sz w:val="28"/>
          <w:szCs w:val="28"/>
        </w:rPr>
        <w:t>OVERENSKOMST</w:t>
      </w:r>
    </w:p>
    <w:p w14:paraId="1006AF98" w14:textId="77777777" w:rsidR="002918BE" w:rsidRPr="002918BE" w:rsidRDefault="002918BE" w:rsidP="002918BE"/>
    <w:p w14:paraId="6B8B2286" w14:textId="77777777" w:rsidR="00AE3DCE" w:rsidRPr="002918BE" w:rsidRDefault="00AE3DCE">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b/>
          <w:spacing w:val="-3"/>
          <w:szCs w:val="18"/>
        </w:rPr>
      </w:pPr>
    </w:p>
    <w:p w14:paraId="53B85362" w14:textId="77777777" w:rsidR="00AE3DCE" w:rsidRPr="00084CD3" w:rsidRDefault="00702BE4">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b/>
          <w:spacing w:val="-3"/>
          <w:sz w:val="22"/>
          <w:szCs w:val="22"/>
        </w:rPr>
      </w:pPr>
      <w:r>
        <w:rPr>
          <w:b/>
          <w:spacing w:val="-3"/>
          <w:sz w:val="22"/>
          <w:szCs w:val="22"/>
        </w:rPr>
        <w:t>201</w:t>
      </w:r>
      <w:r w:rsidR="00651782">
        <w:rPr>
          <w:b/>
          <w:spacing w:val="-3"/>
          <w:sz w:val="22"/>
          <w:szCs w:val="22"/>
        </w:rPr>
        <w:t>7</w:t>
      </w:r>
    </w:p>
    <w:p w14:paraId="6163B53C" w14:textId="77777777" w:rsidR="00AE3DCE" w:rsidRPr="00084CD3" w:rsidRDefault="00AE3DCE">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b/>
          <w:spacing w:val="-3"/>
          <w:sz w:val="22"/>
          <w:szCs w:val="22"/>
        </w:rPr>
      </w:pPr>
    </w:p>
    <w:p w14:paraId="492CA872" w14:textId="77777777" w:rsidR="00AE3DCE" w:rsidRPr="00084CD3" w:rsidRDefault="00AE3DCE">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b/>
          <w:spacing w:val="-3"/>
          <w:sz w:val="22"/>
          <w:szCs w:val="22"/>
        </w:rPr>
      </w:pPr>
    </w:p>
    <w:p w14:paraId="5146FB99" w14:textId="77777777" w:rsidR="002918BE" w:rsidRPr="00084CD3" w:rsidRDefault="002918BE">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b/>
          <w:spacing w:val="-3"/>
          <w:sz w:val="22"/>
          <w:szCs w:val="22"/>
        </w:rPr>
      </w:pPr>
    </w:p>
    <w:p w14:paraId="2B2F02C9" w14:textId="77777777" w:rsidR="00AE3DCE" w:rsidRPr="00084CD3" w:rsidRDefault="00AE3DCE">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b/>
          <w:spacing w:val="-3"/>
          <w:sz w:val="22"/>
          <w:szCs w:val="22"/>
        </w:rPr>
      </w:pPr>
      <w:r w:rsidRPr="00084CD3">
        <w:rPr>
          <w:b/>
          <w:spacing w:val="-3"/>
          <w:sz w:val="22"/>
          <w:szCs w:val="22"/>
        </w:rPr>
        <w:t>mellem</w:t>
      </w:r>
    </w:p>
    <w:p w14:paraId="458AA991" w14:textId="77777777" w:rsidR="00AE3DCE" w:rsidRPr="00084CD3" w:rsidRDefault="00AE3DCE">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b/>
          <w:spacing w:val="-3"/>
          <w:sz w:val="22"/>
          <w:szCs w:val="22"/>
        </w:rPr>
      </w:pPr>
    </w:p>
    <w:p w14:paraId="739803A1" w14:textId="77777777" w:rsidR="002918BE" w:rsidRPr="00084CD3" w:rsidRDefault="002918BE">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b/>
          <w:spacing w:val="-3"/>
          <w:sz w:val="22"/>
          <w:szCs w:val="22"/>
        </w:rPr>
      </w:pPr>
    </w:p>
    <w:p w14:paraId="29D01D2B" w14:textId="77777777" w:rsidR="00AE3DCE" w:rsidRPr="00084CD3" w:rsidRDefault="00AE3DCE">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b/>
          <w:spacing w:val="-3"/>
          <w:sz w:val="22"/>
          <w:szCs w:val="22"/>
        </w:rPr>
      </w:pPr>
    </w:p>
    <w:p w14:paraId="2FFBC0D5" w14:textId="77777777" w:rsidR="00AE3DCE" w:rsidRPr="00084CD3" w:rsidRDefault="00C81C23">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b/>
          <w:spacing w:val="-3"/>
          <w:sz w:val="22"/>
          <w:szCs w:val="22"/>
        </w:rPr>
      </w:pPr>
      <w:r w:rsidRPr="00084CD3">
        <w:rPr>
          <w:b/>
          <w:spacing w:val="-3"/>
          <w:sz w:val="22"/>
          <w:szCs w:val="22"/>
        </w:rPr>
        <w:t>TDC</w:t>
      </w:r>
      <w:r w:rsidR="00AE3DCE" w:rsidRPr="00084CD3">
        <w:rPr>
          <w:b/>
          <w:spacing w:val="-3"/>
          <w:sz w:val="22"/>
          <w:szCs w:val="22"/>
        </w:rPr>
        <w:t xml:space="preserve"> A/S</w:t>
      </w:r>
    </w:p>
    <w:p w14:paraId="6821666C" w14:textId="77777777" w:rsidR="00AE3DCE" w:rsidRPr="00084CD3" w:rsidRDefault="00AE3DCE">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b/>
          <w:spacing w:val="-3"/>
          <w:sz w:val="22"/>
          <w:szCs w:val="22"/>
        </w:rPr>
      </w:pPr>
    </w:p>
    <w:p w14:paraId="64631C2B" w14:textId="77777777" w:rsidR="002918BE" w:rsidRPr="00084CD3" w:rsidRDefault="002918BE">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b/>
          <w:spacing w:val="-3"/>
          <w:sz w:val="22"/>
          <w:szCs w:val="22"/>
        </w:rPr>
      </w:pPr>
    </w:p>
    <w:p w14:paraId="493C7CC8" w14:textId="77777777" w:rsidR="00440544" w:rsidRPr="002E0C04" w:rsidRDefault="00440544" w:rsidP="00440544">
      <w:pPr>
        <w:pStyle w:val="Overskrift4"/>
        <w:jc w:val="center"/>
        <w:rPr>
          <w:rFonts w:ascii="Verdana" w:hAnsi="Verdana"/>
          <w:sz w:val="22"/>
          <w:szCs w:val="22"/>
        </w:rPr>
      </w:pPr>
    </w:p>
    <w:p w14:paraId="308BD25C" w14:textId="77777777" w:rsidR="00AE3DCE" w:rsidRPr="002E0C04" w:rsidRDefault="00AE3DCE" w:rsidP="0042334C">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b/>
          <w:spacing w:val="-3"/>
          <w:sz w:val="22"/>
          <w:szCs w:val="22"/>
        </w:rPr>
      </w:pPr>
    </w:p>
    <w:p w14:paraId="7F11D4C1" w14:textId="77777777" w:rsidR="00AE3DCE" w:rsidRPr="002E0C04" w:rsidRDefault="00AE3DCE">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b/>
          <w:spacing w:val="-3"/>
          <w:sz w:val="22"/>
          <w:szCs w:val="22"/>
        </w:rPr>
      </w:pPr>
    </w:p>
    <w:p w14:paraId="6A1BFF4D" w14:textId="77777777" w:rsidR="00AE3DCE" w:rsidRPr="002E0C04" w:rsidRDefault="00AE3DCE">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b/>
          <w:spacing w:val="-3"/>
          <w:sz w:val="22"/>
          <w:szCs w:val="22"/>
        </w:rPr>
      </w:pPr>
    </w:p>
    <w:p w14:paraId="4F1E0B4F" w14:textId="77777777" w:rsidR="00AE3DCE" w:rsidRPr="00084CD3" w:rsidRDefault="00AE3DCE">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b/>
          <w:spacing w:val="-3"/>
          <w:sz w:val="22"/>
          <w:szCs w:val="22"/>
        </w:rPr>
      </w:pPr>
      <w:r w:rsidRPr="00084CD3">
        <w:rPr>
          <w:b/>
          <w:spacing w:val="-3"/>
          <w:sz w:val="22"/>
          <w:szCs w:val="22"/>
        </w:rPr>
        <w:t>og</w:t>
      </w:r>
    </w:p>
    <w:p w14:paraId="4EA4A379" w14:textId="77777777" w:rsidR="00AE3DCE" w:rsidRPr="00084CD3" w:rsidRDefault="00AE3DCE">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b/>
          <w:spacing w:val="-3"/>
          <w:sz w:val="22"/>
          <w:szCs w:val="22"/>
        </w:rPr>
      </w:pPr>
    </w:p>
    <w:p w14:paraId="1D2047A1" w14:textId="77777777" w:rsidR="00AE3DCE" w:rsidRPr="00084CD3" w:rsidRDefault="00AE3DCE">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b/>
          <w:spacing w:val="-3"/>
          <w:sz w:val="22"/>
          <w:szCs w:val="22"/>
        </w:rPr>
      </w:pPr>
    </w:p>
    <w:p w14:paraId="7A68A9D3" w14:textId="77777777" w:rsidR="002918BE" w:rsidRPr="00084CD3" w:rsidRDefault="002918BE">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b/>
          <w:spacing w:val="-3"/>
          <w:sz w:val="22"/>
          <w:szCs w:val="22"/>
        </w:rPr>
      </w:pPr>
    </w:p>
    <w:p w14:paraId="1C4808A7" w14:textId="77777777" w:rsidR="00AE3DCE" w:rsidRPr="00084CD3" w:rsidRDefault="00702BE4">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b/>
          <w:spacing w:val="-3"/>
          <w:sz w:val="22"/>
          <w:szCs w:val="22"/>
        </w:rPr>
      </w:pPr>
      <w:r>
        <w:rPr>
          <w:b/>
          <w:spacing w:val="-3"/>
          <w:sz w:val="22"/>
          <w:szCs w:val="22"/>
        </w:rPr>
        <w:t>Akademiker</w:t>
      </w:r>
      <w:r w:rsidR="00AE3DCE" w:rsidRPr="00084CD3">
        <w:rPr>
          <w:b/>
          <w:spacing w:val="-3"/>
          <w:sz w:val="22"/>
          <w:szCs w:val="22"/>
        </w:rPr>
        <w:t>organisationerne</w:t>
      </w:r>
    </w:p>
    <w:p w14:paraId="1280B208" w14:textId="77777777" w:rsidR="00AE3DCE" w:rsidRPr="00084CD3" w:rsidRDefault="00AE3DCE">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b/>
          <w:spacing w:val="-3"/>
          <w:sz w:val="22"/>
          <w:szCs w:val="22"/>
        </w:rPr>
      </w:pPr>
    </w:p>
    <w:p w14:paraId="6E3A9BB2" w14:textId="77777777" w:rsidR="00AE3DCE" w:rsidRPr="00084CD3" w:rsidRDefault="00AE3DCE">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b/>
          <w:spacing w:val="-3"/>
          <w:sz w:val="22"/>
          <w:szCs w:val="22"/>
        </w:rPr>
      </w:pPr>
    </w:p>
    <w:p w14:paraId="5973DDBE" w14:textId="77777777" w:rsidR="002918BE" w:rsidRPr="00084CD3" w:rsidRDefault="002918BE">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sz w:val="22"/>
          <w:szCs w:val="22"/>
        </w:rPr>
      </w:pPr>
    </w:p>
    <w:p w14:paraId="4D0EB962" w14:textId="77777777" w:rsidR="002918BE" w:rsidRPr="00084CD3" w:rsidRDefault="002918BE">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sz w:val="22"/>
          <w:szCs w:val="22"/>
        </w:rPr>
      </w:pPr>
    </w:p>
    <w:p w14:paraId="48EACC01" w14:textId="77777777" w:rsidR="002918BE" w:rsidRPr="00084CD3" w:rsidRDefault="002918BE">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sz w:val="22"/>
          <w:szCs w:val="22"/>
        </w:rPr>
      </w:pPr>
    </w:p>
    <w:p w14:paraId="72A10F50" w14:textId="77777777" w:rsidR="002918BE" w:rsidRPr="00084CD3" w:rsidRDefault="002918BE">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sz w:val="22"/>
          <w:szCs w:val="22"/>
        </w:rPr>
      </w:pPr>
    </w:p>
    <w:p w14:paraId="27D55ECF" w14:textId="77777777" w:rsidR="002918BE" w:rsidRPr="00084CD3" w:rsidRDefault="002918BE">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sz w:val="22"/>
          <w:szCs w:val="22"/>
        </w:rPr>
      </w:pPr>
    </w:p>
    <w:p w14:paraId="3FA2F0A8" w14:textId="77777777" w:rsidR="002918BE" w:rsidRPr="00084CD3" w:rsidRDefault="002918BE">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sz w:val="22"/>
          <w:szCs w:val="22"/>
        </w:rPr>
      </w:pPr>
    </w:p>
    <w:p w14:paraId="68F7457B" w14:textId="77777777" w:rsidR="002918BE" w:rsidRPr="00084CD3" w:rsidRDefault="002918BE">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sz w:val="22"/>
          <w:szCs w:val="22"/>
        </w:rPr>
      </w:pPr>
    </w:p>
    <w:p w14:paraId="71316176" w14:textId="77777777" w:rsidR="002918BE" w:rsidRPr="00084CD3" w:rsidRDefault="002918BE">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sz w:val="22"/>
          <w:szCs w:val="22"/>
        </w:rPr>
      </w:pPr>
    </w:p>
    <w:p w14:paraId="0E74EDA5" w14:textId="77777777" w:rsidR="002918BE" w:rsidRPr="00084CD3" w:rsidRDefault="002918BE">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sz w:val="22"/>
          <w:szCs w:val="22"/>
        </w:rPr>
      </w:pPr>
    </w:p>
    <w:p w14:paraId="36CD9D7F" w14:textId="77777777" w:rsidR="002918BE" w:rsidRPr="00084CD3" w:rsidRDefault="002918BE">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sz w:val="22"/>
          <w:szCs w:val="22"/>
        </w:rPr>
      </w:pPr>
    </w:p>
    <w:p w14:paraId="091FE0B7" w14:textId="77777777" w:rsidR="002918BE" w:rsidRPr="00084CD3" w:rsidRDefault="002918BE">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sz w:val="22"/>
          <w:szCs w:val="22"/>
        </w:rPr>
      </w:pPr>
    </w:p>
    <w:p w14:paraId="26FC7C36" w14:textId="77777777" w:rsidR="002918BE" w:rsidRPr="00084CD3" w:rsidRDefault="002918BE">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sz w:val="22"/>
          <w:szCs w:val="22"/>
        </w:rPr>
      </w:pPr>
    </w:p>
    <w:p w14:paraId="3F35F224" w14:textId="77777777" w:rsidR="002918BE" w:rsidRDefault="002918BE">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szCs w:val="18"/>
        </w:rPr>
      </w:pPr>
    </w:p>
    <w:p w14:paraId="139736B5" w14:textId="77777777" w:rsidR="002918BE" w:rsidRDefault="002918BE">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szCs w:val="18"/>
        </w:rPr>
      </w:pPr>
    </w:p>
    <w:p w14:paraId="2B1A7940" w14:textId="77777777" w:rsidR="00AE3DCE" w:rsidRPr="00084CD3" w:rsidRDefault="00AE3DCE">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sz w:val="20"/>
        </w:rPr>
        <w:sectPr w:rsidR="00AE3DCE" w:rsidRPr="00084CD3">
          <w:headerReference w:type="default" r:id="rId11"/>
          <w:footerReference w:type="even" r:id="rId12"/>
          <w:footerReference w:type="default" r:id="rId13"/>
          <w:endnotePr>
            <w:numFmt w:val="decimal"/>
          </w:endnotePr>
          <w:pgSz w:w="11906" w:h="16838"/>
          <w:pgMar w:top="1417" w:right="1417" w:bottom="1417" w:left="1417" w:header="1417" w:footer="1417" w:gutter="0"/>
          <w:pgNumType w:start="1"/>
          <w:cols w:space="708"/>
          <w:noEndnote/>
          <w:titlePg/>
        </w:sectPr>
      </w:pPr>
      <w:r w:rsidRPr="00084CD3">
        <w:rPr>
          <w:sz w:val="20"/>
        </w:rPr>
        <w:t>(Som aftalt mell</w:t>
      </w:r>
      <w:r w:rsidR="005F627F" w:rsidRPr="00084CD3">
        <w:rPr>
          <w:sz w:val="20"/>
        </w:rPr>
        <w:t xml:space="preserve">em parterne den </w:t>
      </w:r>
      <w:r w:rsidR="002E1C1C">
        <w:rPr>
          <w:sz w:val="20"/>
        </w:rPr>
        <w:t>1</w:t>
      </w:r>
      <w:r w:rsidR="00651782">
        <w:rPr>
          <w:sz w:val="20"/>
        </w:rPr>
        <w:t>6</w:t>
      </w:r>
      <w:r w:rsidR="00702BE4">
        <w:rPr>
          <w:sz w:val="20"/>
        </w:rPr>
        <w:t>. marts 201</w:t>
      </w:r>
      <w:r w:rsidR="00651782">
        <w:rPr>
          <w:sz w:val="20"/>
        </w:rPr>
        <w:t>7</w:t>
      </w:r>
      <w:r w:rsidRPr="00084CD3">
        <w:rPr>
          <w:sz w:val="20"/>
        </w:rPr>
        <w:t>)</w:t>
      </w:r>
    </w:p>
    <w:p w14:paraId="31AA4845" w14:textId="77777777" w:rsidR="00AE3DCE" w:rsidRPr="002918BE" w:rsidRDefault="00AE3DCE">
      <w:pPr>
        <w:tabs>
          <w:tab w:val="left" w:pos="0"/>
          <w:tab w:val="left" w:pos="851"/>
          <w:tab w:val="left" w:pos="1702"/>
          <w:tab w:val="left" w:pos="2553"/>
          <w:tab w:val="left" w:pos="3403"/>
          <w:tab w:val="left" w:pos="4254"/>
          <w:tab w:val="left" w:pos="5105"/>
          <w:tab w:val="left" w:pos="5956"/>
          <w:tab w:val="left" w:pos="6807"/>
          <w:tab w:val="left" w:pos="7657"/>
          <w:tab w:val="left" w:pos="8508"/>
        </w:tabs>
        <w:jc w:val="center"/>
        <w:rPr>
          <w:szCs w:val="18"/>
        </w:rPr>
      </w:pPr>
    </w:p>
    <w:p w14:paraId="6CA3457F" w14:textId="77777777" w:rsidR="00AE3DCE" w:rsidRPr="002918BE" w:rsidRDefault="00AE3DCE">
      <w:pPr>
        <w:rPr>
          <w:szCs w:val="18"/>
        </w:rPr>
      </w:pPr>
    </w:p>
    <w:p w14:paraId="4EAE0F73" w14:textId="77777777" w:rsidR="00AE3DCE" w:rsidRPr="002918BE" w:rsidRDefault="00AE3DCE">
      <w:pPr>
        <w:pStyle w:val="Sidehoved"/>
        <w:tabs>
          <w:tab w:val="clear" w:pos="4819"/>
          <w:tab w:val="clear" w:pos="9638"/>
        </w:tabs>
        <w:rPr>
          <w:szCs w:val="18"/>
        </w:rPr>
      </w:pPr>
    </w:p>
    <w:p w14:paraId="0693816D" w14:textId="77777777" w:rsidR="00AE3DCE" w:rsidRPr="002918BE" w:rsidRDefault="00AE3DCE">
      <w:pPr>
        <w:pStyle w:val="Sidehoved"/>
        <w:tabs>
          <w:tab w:val="clear" w:pos="4819"/>
          <w:tab w:val="clear" w:pos="9638"/>
        </w:tabs>
        <w:rPr>
          <w:szCs w:val="18"/>
        </w:rPr>
      </w:pPr>
    </w:p>
    <w:p w14:paraId="63D8F37C" w14:textId="77777777" w:rsidR="00AE3DCE" w:rsidRPr="002918BE" w:rsidRDefault="00AE3DCE">
      <w:pPr>
        <w:pStyle w:val="Overskrift7"/>
        <w:tabs>
          <w:tab w:val="left" w:pos="567"/>
        </w:tabs>
        <w:jc w:val="center"/>
        <w:rPr>
          <w:rFonts w:ascii="Verdana" w:hAnsi="Verdana"/>
          <w:szCs w:val="18"/>
        </w:rPr>
      </w:pPr>
      <w:r w:rsidRPr="002918BE">
        <w:rPr>
          <w:rFonts w:ascii="Verdana" w:hAnsi="Verdana"/>
          <w:szCs w:val="18"/>
        </w:rPr>
        <w:t>Indholdsfortegnelse</w:t>
      </w:r>
    </w:p>
    <w:p w14:paraId="1501C16E" w14:textId="77777777" w:rsidR="00AE3DCE" w:rsidRPr="002918BE" w:rsidRDefault="00AE3DCE">
      <w:pPr>
        <w:rPr>
          <w:szCs w:val="18"/>
        </w:rPr>
      </w:pPr>
    </w:p>
    <w:p w14:paraId="7F664338" w14:textId="77777777" w:rsidR="00AE3DCE" w:rsidRPr="002918BE" w:rsidRDefault="00AE3DCE">
      <w:pPr>
        <w:rPr>
          <w:b/>
          <w:szCs w:val="18"/>
        </w:rPr>
      </w:pPr>
    </w:p>
    <w:p w14:paraId="112DA645" w14:textId="77777777" w:rsidR="00AE3DCE" w:rsidRPr="002918BE" w:rsidRDefault="00AE3DCE">
      <w:pPr>
        <w:rPr>
          <w:b/>
          <w:szCs w:val="18"/>
        </w:rPr>
      </w:pPr>
    </w:p>
    <w:p w14:paraId="1F506056" w14:textId="77777777" w:rsidR="00AE3DCE" w:rsidRPr="002918BE" w:rsidRDefault="00AE3DCE" w:rsidP="00875284">
      <w:pPr>
        <w:tabs>
          <w:tab w:val="left" w:pos="567"/>
          <w:tab w:val="left" w:pos="1701"/>
          <w:tab w:val="left" w:pos="7938"/>
          <w:tab w:val="right" w:pos="8931"/>
        </w:tabs>
        <w:rPr>
          <w:b/>
          <w:szCs w:val="18"/>
        </w:rPr>
      </w:pPr>
      <w:r w:rsidRPr="002918BE">
        <w:rPr>
          <w:b/>
          <w:szCs w:val="18"/>
        </w:rPr>
        <w:tab/>
        <w:t>§ 1</w:t>
      </w:r>
      <w:r w:rsidRPr="002918BE">
        <w:rPr>
          <w:b/>
          <w:szCs w:val="18"/>
        </w:rPr>
        <w:tab/>
        <w:t>Overenskomstens område</w:t>
      </w:r>
      <w:r w:rsidRPr="002918BE">
        <w:rPr>
          <w:b/>
          <w:szCs w:val="18"/>
        </w:rPr>
        <w:tab/>
        <w:t>side</w:t>
      </w:r>
      <w:r w:rsidRPr="002918BE">
        <w:rPr>
          <w:b/>
          <w:szCs w:val="18"/>
        </w:rPr>
        <w:tab/>
        <w:t>2</w:t>
      </w:r>
    </w:p>
    <w:p w14:paraId="698C90B7" w14:textId="77777777" w:rsidR="00AE3DCE" w:rsidRPr="002918BE" w:rsidRDefault="00AE3DCE" w:rsidP="00875284">
      <w:pPr>
        <w:tabs>
          <w:tab w:val="left" w:pos="567"/>
          <w:tab w:val="left" w:pos="1701"/>
          <w:tab w:val="left" w:pos="7938"/>
          <w:tab w:val="right" w:pos="8931"/>
        </w:tabs>
        <w:rPr>
          <w:b/>
          <w:szCs w:val="18"/>
        </w:rPr>
      </w:pPr>
      <w:r w:rsidRPr="002918BE">
        <w:rPr>
          <w:b/>
          <w:szCs w:val="18"/>
        </w:rPr>
        <w:tab/>
        <w:t>§ 2</w:t>
      </w:r>
      <w:r w:rsidRPr="002918BE">
        <w:rPr>
          <w:b/>
          <w:szCs w:val="18"/>
        </w:rPr>
        <w:tab/>
        <w:t>Ansættelse</w:t>
      </w:r>
      <w:r w:rsidRPr="002918BE">
        <w:rPr>
          <w:b/>
          <w:szCs w:val="18"/>
        </w:rPr>
        <w:tab/>
        <w:t>side</w:t>
      </w:r>
      <w:r w:rsidRPr="002918BE">
        <w:rPr>
          <w:b/>
          <w:szCs w:val="18"/>
        </w:rPr>
        <w:tab/>
        <w:t>2</w:t>
      </w:r>
    </w:p>
    <w:p w14:paraId="5098B5A4" w14:textId="77777777" w:rsidR="00AE3DCE" w:rsidRPr="002918BE" w:rsidRDefault="00AE3DCE" w:rsidP="00875284">
      <w:pPr>
        <w:tabs>
          <w:tab w:val="left" w:pos="567"/>
          <w:tab w:val="left" w:pos="1701"/>
          <w:tab w:val="left" w:pos="7938"/>
          <w:tab w:val="right" w:pos="8931"/>
        </w:tabs>
        <w:rPr>
          <w:b/>
          <w:szCs w:val="18"/>
        </w:rPr>
      </w:pPr>
      <w:r w:rsidRPr="002918BE">
        <w:rPr>
          <w:b/>
          <w:szCs w:val="18"/>
        </w:rPr>
        <w:tab/>
        <w:t>§ 3</w:t>
      </w:r>
      <w:r w:rsidRPr="002918BE">
        <w:rPr>
          <w:b/>
          <w:szCs w:val="18"/>
        </w:rPr>
        <w:tab/>
        <w:t>Løn</w:t>
      </w:r>
      <w:r w:rsidRPr="002918BE">
        <w:rPr>
          <w:b/>
          <w:szCs w:val="18"/>
        </w:rPr>
        <w:tab/>
        <w:t>side</w:t>
      </w:r>
      <w:r w:rsidRPr="002918BE">
        <w:rPr>
          <w:b/>
          <w:szCs w:val="18"/>
        </w:rPr>
        <w:tab/>
        <w:t>3</w:t>
      </w:r>
    </w:p>
    <w:p w14:paraId="0D7D2368" w14:textId="77777777" w:rsidR="00AE3DCE" w:rsidRPr="002918BE" w:rsidRDefault="00AE3DCE" w:rsidP="00875284">
      <w:pPr>
        <w:tabs>
          <w:tab w:val="left" w:pos="567"/>
          <w:tab w:val="left" w:pos="1701"/>
          <w:tab w:val="left" w:pos="7938"/>
          <w:tab w:val="right" w:pos="8931"/>
        </w:tabs>
        <w:rPr>
          <w:b/>
          <w:szCs w:val="18"/>
        </w:rPr>
      </w:pPr>
      <w:r w:rsidRPr="002918BE">
        <w:rPr>
          <w:b/>
          <w:szCs w:val="18"/>
        </w:rPr>
        <w:tab/>
        <w:t>§ 4</w:t>
      </w:r>
      <w:r w:rsidRPr="002918BE">
        <w:rPr>
          <w:b/>
          <w:szCs w:val="18"/>
        </w:rPr>
        <w:tab/>
        <w:t>Pension</w:t>
      </w:r>
      <w:r w:rsidRPr="002918BE">
        <w:rPr>
          <w:b/>
          <w:szCs w:val="18"/>
        </w:rPr>
        <w:tab/>
        <w:t>side</w:t>
      </w:r>
      <w:r w:rsidRPr="002918BE">
        <w:rPr>
          <w:b/>
          <w:szCs w:val="18"/>
        </w:rPr>
        <w:tab/>
      </w:r>
      <w:r w:rsidR="00173005">
        <w:rPr>
          <w:b/>
          <w:szCs w:val="18"/>
        </w:rPr>
        <w:t>4</w:t>
      </w:r>
    </w:p>
    <w:p w14:paraId="14C4038F" w14:textId="77777777" w:rsidR="00AE3DCE" w:rsidRPr="002918BE" w:rsidRDefault="00AE3DCE" w:rsidP="00875284">
      <w:pPr>
        <w:tabs>
          <w:tab w:val="left" w:pos="567"/>
          <w:tab w:val="left" w:pos="1701"/>
          <w:tab w:val="left" w:pos="7938"/>
          <w:tab w:val="right" w:pos="8931"/>
        </w:tabs>
        <w:rPr>
          <w:b/>
          <w:szCs w:val="18"/>
        </w:rPr>
      </w:pPr>
      <w:r w:rsidRPr="002918BE">
        <w:rPr>
          <w:b/>
          <w:szCs w:val="18"/>
        </w:rPr>
        <w:tab/>
        <w:t>§ 5</w:t>
      </w:r>
      <w:r w:rsidRPr="002918BE">
        <w:rPr>
          <w:b/>
          <w:szCs w:val="18"/>
        </w:rPr>
        <w:tab/>
        <w:t>U</w:t>
      </w:r>
      <w:r w:rsidR="00E64AF9" w:rsidRPr="002918BE">
        <w:rPr>
          <w:b/>
          <w:szCs w:val="18"/>
        </w:rPr>
        <w:t>db</w:t>
      </w:r>
      <w:r w:rsidR="00173005">
        <w:rPr>
          <w:b/>
          <w:szCs w:val="18"/>
        </w:rPr>
        <w:t>etaling af løn/pension</w:t>
      </w:r>
      <w:r w:rsidR="00173005">
        <w:rPr>
          <w:b/>
          <w:szCs w:val="18"/>
        </w:rPr>
        <w:tab/>
        <w:t>side</w:t>
      </w:r>
      <w:r w:rsidR="00173005">
        <w:rPr>
          <w:b/>
          <w:szCs w:val="18"/>
        </w:rPr>
        <w:tab/>
        <w:t>4</w:t>
      </w:r>
      <w:r w:rsidRPr="002918BE">
        <w:rPr>
          <w:b/>
          <w:szCs w:val="18"/>
        </w:rPr>
        <w:tab/>
        <w:t>§ 6</w:t>
      </w:r>
      <w:r w:rsidRPr="002918BE">
        <w:rPr>
          <w:b/>
          <w:szCs w:val="18"/>
        </w:rPr>
        <w:tab/>
        <w:t>Deltidsansættelse</w:t>
      </w:r>
      <w:r w:rsidRPr="002918BE">
        <w:rPr>
          <w:b/>
          <w:szCs w:val="18"/>
        </w:rPr>
        <w:tab/>
        <w:t>side</w:t>
      </w:r>
      <w:r w:rsidRPr="002918BE">
        <w:rPr>
          <w:b/>
          <w:szCs w:val="18"/>
        </w:rPr>
        <w:tab/>
      </w:r>
      <w:r w:rsidR="00173005">
        <w:rPr>
          <w:b/>
          <w:szCs w:val="18"/>
        </w:rPr>
        <w:t>5</w:t>
      </w:r>
    </w:p>
    <w:p w14:paraId="3EC92FF5" w14:textId="77777777" w:rsidR="00AE3DCE" w:rsidRPr="002918BE" w:rsidRDefault="00AE3DCE" w:rsidP="00875284">
      <w:pPr>
        <w:tabs>
          <w:tab w:val="left" w:pos="567"/>
          <w:tab w:val="left" w:pos="1701"/>
          <w:tab w:val="left" w:pos="7938"/>
          <w:tab w:val="right" w:pos="8931"/>
        </w:tabs>
        <w:rPr>
          <w:b/>
          <w:szCs w:val="18"/>
        </w:rPr>
      </w:pPr>
      <w:r w:rsidRPr="002918BE">
        <w:rPr>
          <w:b/>
          <w:szCs w:val="18"/>
        </w:rPr>
        <w:tab/>
        <w:t>§ 7</w:t>
      </w:r>
      <w:r w:rsidRPr="002918BE">
        <w:rPr>
          <w:b/>
          <w:szCs w:val="18"/>
        </w:rPr>
        <w:tab/>
      </w:r>
      <w:r w:rsidR="00E64AF9" w:rsidRPr="002918BE">
        <w:rPr>
          <w:b/>
          <w:szCs w:val="18"/>
        </w:rPr>
        <w:t>Ar</w:t>
      </w:r>
      <w:r w:rsidR="00173005">
        <w:rPr>
          <w:b/>
          <w:szCs w:val="18"/>
        </w:rPr>
        <w:t>bejdstid og merarbejde</w:t>
      </w:r>
      <w:r w:rsidR="00173005">
        <w:rPr>
          <w:b/>
          <w:szCs w:val="18"/>
        </w:rPr>
        <w:tab/>
        <w:t>side</w:t>
      </w:r>
      <w:r w:rsidR="00173005">
        <w:rPr>
          <w:b/>
          <w:szCs w:val="18"/>
        </w:rPr>
        <w:tab/>
        <w:t>5</w:t>
      </w:r>
    </w:p>
    <w:p w14:paraId="4741ADE2" w14:textId="77777777" w:rsidR="00C4657A" w:rsidRDefault="00AE3DCE" w:rsidP="00875284">
      <w:pPr>
        <w:tabs>
          <w:tab w:val="left" w:pos="567"/>
          <w:tab w:val="left" w:pos="1701"/>
          <w:tab w:val="left" w:pos="7938"/>
          <w:tab w:val="right" w:pos="8931"/>
        </w:tabs>
        <w:rPr>
          <w:b/>
          <w:szCs w:val="18"/>
        </w:rPr>
      </w:pPr>
      <w:r w:rsidRPr="002918BE">
        <w:rPr>
          <w:b/>
          <w:szCs w:val="18"/>
        </w:rPr>
        <w:tab/>
      </w:r>
      <w:r w:rsidR="00C4657A">
        <w:rPr>
          <w:b/>
          <w:szCs w:val="18"/>
        </w:rPr>
        <w:t>§ 8</w:t>
      </w:r>
      <w:r w:rsidR="00C4657A">
        <w:rPr>
          <w:b/>
          <w:szCs w:val="18"/>
        </w:rPr>
        <w:tab/>
        <w:t>Jobløn</w:t>
      </w:r>
      <w:r w:rsidR="00C4657A">
        <w:rPr>
          <w:b/>
          <w:szCs w:val="18"/>
        </w:rPr>
        <w:tab/>
        <w:t>side</w:t>
      </w:r>
      <w:r w:rsidR="00C4657A">
        <w:rPr>
          <w:b/>
          <w:szCs w:val="18"/>
        </w:rPr>
        <w:tab/>
        <w:t>5</w:t>
      </w:r>
    </w:p>
    <w:p w14:paraId="3DB895D0" w14:textId="77777777" w:rsidR="00AE3DCE" w:rsidRPr="002918BE" w:rsidRDefault="00C4657A" w:rsidP="00875284">
      <w:pPr>
        <w:tabs>
          <w:tab w:val="left" w:pos="567"/>
          <w:tab w:val="left" w:pos="1701"/>
          <w:tab w:val="left" w:pos="7938"/>
          <w:tab w:val="right" w:pos="8931"/>
        </w:tabs>
        <w:rPr>
          <w:b/>
          <w:szCs w:val="18"/>
        </w:rPr>
      </w:pPr>
      <w:r>
        <w:rPr>
          <w:b/>
          <w:szCs w:val="18"/>
        </w:rPr>
        <w:tab/>
      </w:r>
      <w:r w:rsidR="00AE3DCE" w:rsidRPr="002918BE">
        <w:rPr>
          <w:b/>
          <w:szCs w:val="18"/>
        </w:rPr>
        <w:t>§ 9</w:t>
      </w:r>
      <w:r w:rsidR="00AE3DCE" w:rsidRPr="002918BE">
        <w:rPr>
          <w:b/>
          <w:szCs w:val="18"/>
        </w:rPr>
        <w:tab/>
        <w:t>Hjemmevagt</w:t>
      </w:r>
      <w:r w:rsidR="002038FA">
        <w:rPr>
          <w:b/>
          <w:szCs w:val="18"/>
        </w:rPr>
        <w:t xml:space="preserve"> og </w:t>
      </w:r>
      <w:r w:rsidR="004B4203">
        <w:rPr>
          <w:b/>
          <w:szCs w:val="18"/>
        </w:rPr>
        <w:t>t</w:t>
      </w:r>
      <w:r w:rsidR="002038FA">
        <w:rPr>
          <w:b/>
          <w:szCs w:val="18"/>
        </w:rPr>
        <w:t>ilkald</w:t>
      </w:r>
      <w:r w:rsidR="00AE3DCE" w:rsidRPr="002918BE">
        <w:rPr>
          <w:b/>
          <w:szCs w:val="18"/>
        </w:rPr>
        <w:tab/>
        <w:t>si</w:t>
      </w:r>
      <w:r w:rsidR="00173005">
        <w:rPr>
          <w:b/>
          <w:szCs w:val="18"/>
        </w:rPr>
        <w:t>de</w:t>
      </w:r>
      <w:r w:rsidR="00173005">
        <w:rPr>
          <w:b/>
          <w:szCs w:val="18"/>
        </w:rPr>
        <w:tab/>
      </w:r>
      <w:r w:rsidR="00875284">
        <w:rPr>
          <w:b/>
          <w:szCs w:val="18"/>
        </w:rPr>
        <w:t>6</w:t>
      </w:r>
    </w:p>
    <w:p w14:paraId="6D5816D0" w14:textId="77777777" w:rsidR="00AE3DCE" w:rsidRPr="002918BE" w:rsidRDefault="00AE3DCE" w:rsidP="00875284">
      <w:pPr>
        <w:tabs>
          <w:tab w:val="left" w:pos="567"/>
          <w:tab w:val="left" w:pos="1701"/>
          <w:tab w:val="left" w:pos="7938"/>
          <w:tab w:val="right" w:pos="8931"/>
        </w:tabs>
        <w:rPr>
          <w:b/>
          <w:szCs w:val="18"/>
        </w:rPr>
      </w:pPr>
      <w:r w:rsidRPr="002918BE">
        <w:rPr>
          <w:b/>
          <w:szCs w:val="18"/>
        </w:rPr>
        <w:tab/>
        <w:t>§ 10</w:t>
      </w:r>
      <w:r w:rsidRPr="002918BE">
        <w:rPr>
          <w:b/>
          <w:szCs w:val="18"/>
        </w:rPr>
        <w:tab/>
        <w:t>Opsigelse</w:t>
      </w:r>
      <w:r w:rsidRPr="002918BE">
        <w:rPr>
          <w:b/>
          <w:szCs w:val="18"/>
        </w:rPr>
        <w:tab/>
        <w:t>side</w:t>
      </w:r>
      <w:r w:rsidRPr="002918BE">
        <w:rPr>
          <w:b/>
          <w:szCs w:val="18"/>
        </w:rPr>
        <w:tab/>
      </w:r>
      <w:r w:rsidR="000E12B8">
        <w:rPr>
          <w:b/>
          <w:szCs w:val="18"/>
        </w:rPr>
        <w:t>7</w:t>
      </w:r>
    </w:p>
    <w:p w14:paraId="677029FD" w14:textId="77777777" w:rsidR="00AE3DCE" w:rsidRPr="002918BE" w:rsidRDefault="000E12B8" w:rsidP="00875284">
      <w:pPr>
        <w:tabs>
          <w:tab w:val="left" w:pos="567"/>
          <w:tab w:val="left" w:pos="1701"/>
          <w:tab w:val="left" w:pos="7938"/>
          <w:tab w:val="right" w:pos="8931"/>
        </w:tabs>
        <w:rPr>
          <w:b/>
          <w:szCs w:val="18"/>
        </w:rPr>
      </w:pPr>
      <w:r>
        <w:rPr>
          <w:b/>
          <w:szCs w:val="18"/>
        </w:rPr>
        <w:tab/>
        <w:t>§ 11</w:t>
      </w:r>
      <w:r>
        <w:rPr>
          <w:b/>
          <w:szCs w:val="18"/>
        </w:rPr>
        <w:tab/>
        <w:t>Sygdom</w:t>
      </w:r>
      <w:r>
        <w:rPr>
          <w:b/>
          <w:szCs w:val="18"/>
        </w:rPr>
        <w:tab/>
        <w:t>side</w:t>
      </w:r>
      <w:r>
        <w:rPr>
          <w:b/>
          <w:szCs w:val="18"/>
        </w:rPr>
        <w:tab/>
        <w:t>8</w:t>
      </w:r>
    </w:p>
    <w:p w14:paraId="5507B5A3" w14:textId="77777777" w:rsidR="00AE3DCE" w:rsidRPr="002918BE" w:rsidRDefault="00AE3DCE" w:rsidP="00875284">
      <w:pPr>
        <w:tabs>
          <w:tab w:val="left" w:pos="567"/>
          <w:tab w:val="left" w:pos="1701"/>
          <w:tab w:val="left" w:pos="7938"/>
          <w:tab w:val="right" w:pos="8931"/>
        </w:tabs>
        <w:rPr>
          <w:b/>
          <w:szCs w:val="18"/>
        </w:rPr>
      </w:pPr>
      <w:r w:rsidRPr="002918BE">
        <w:rPr>
          <w:b/>
          <w:szCs w:val="18"/>
        </w:rPr>
        <w:tab/>
        <w:t>§§ 12-13</w:t>
      </w:r>
      <w:r w:rsidRPr="002918BE">
        <w:rPr>
          <w:b/>
          <w:szCs w:val="18"/>
        </w:rPr>
        <w:tab/>
        <w:t>Gravid</w:t>
      </w:r>
      <w:r w:rsidR="00173005">
        <w:rPr>
          <w:b/>
          <w:szCs w:val="18"/>
        </w:rPr>
        <w:t>itet, barsel og adoption</w:t>
      </w:r>
      <w:r w:rsidR="00173005">
        <w:rPr>
          <w:b/>
          <w:szCs w:val="18"/>
        </w:rPr>
        <w:tab/>
        <w:t>side</w:t>
      </w:r>
      <w:r w:rsidR="00173005">
        <w:rPr>
          <w:b/>
          <w:szCs w:val="18"/>
        </w:rPr>
        <w:tab/>
      </w:r>
      <w:r w:rsidR="00C954EF">
        <w:rPr>
          <w:b/>
          <w:szCs w:val="18"/>
        </w:rPr>
        <w:t>8</w:t>
      </w:r>
      <w:r w:rsidR="00E73BA7" w:rsidRPr="002918BE">
        <w:rPr>
          <w:b/>
          <w:szCs w:val="18"/>
        </w:rPr>
        <w:t xml:space="preserve"> </w:t>
      </w:r>
    </w:p>
    <w:p w14:paraId="23D0092E" w14:textId="77777777" w:rsidR="00AE3DCE" w:rsidRPr="002918BE" w:rsidRDefault="00173005" w:rsidP="00875284">
      <w:pPr>
        <w:tabs>
          <w:tab w:val="left" w:pos="567"/>
          <w:tab w:val="left" w:pos="1701"/>
          <w:tab w:val="left" w:pos="7938"/>
          <w:tab w:val="right" w:pos="8931"/>
        </w:tabs>
        <w:rPr>
          <w:b/>
          <w:szCs w:val="18"/>
        </w:rPr>
      </w:pPr>
      <w:r>
        <w:rPr>
          <w:b/>
          <w:szCs w:val="18"/>
        </w:rPr>
        <w:tab/>
        <w:t>§ 14</w:t>
      </w:r>
      <w:r>
        <w:rPr>
          <w:b/>
          <w:szCs w:val="18"/>
        </w:rPr>
        <w:tab/>
        <w:t>Ferie</w:t>
      </w:r>
      <w:r>
        <w:rPr>
          <w:b/>
          <w:szCs w:val="18"/>
        </w:rPr>
        <w:tab/>
        <w:t>side</w:t>
      </w:r>
      <w:r>
        <w:rPr>
          <w:b/>
          <w:szCs w:val="18"/>
        </w:rPr>
        <w:tab/>
      </w:r>
      <w:r w:rsidR="000E12B8">
        <w:rPr>
          <w:b/>
          <w:szCs w:val="18"/>
        </w:rPr>
        <w:t>10</w:t>
      </w:r>
    </w:p>
    <w:p w14:paraId="7EFCF0D0" w14:textId="77777777" w:rsidR="00AE3DCE" w:rsidRPr="002918BE" w:rsidRDefault="00173005" w:rsidP="00875284">
      <w:pPr>
        <w:tabs>
          <w:tab w:val="left" w:pos="567"/>
          <w:tab w:val="left" w:pos="1701"/>
          <w:tab w:val="left" w:pos="7938"/>
          <w:tab w:val="right" w:pos="8931"/>
        </w:tabs>
        <w:rPr>
          <w:b/>
          <w:szCs w:val="18"/>
        </w:rPr>
      </w:pPr>
      <w:r>
        <w:rPr>
          <w:b/>
          <w:szCs w:val="18"/>
        </w:rPr>
        <w:tab/>
        <w:t>§ 15</w:t>
      </w:r>
      <w:r>
        <w:rPr>
          <w:b/>
          <w:szCs w:val="18"/>
        </w:rPr>
        <w:tab/>
        <w:t>Orlov</w:t>
      </w:r>
      <w:r>
        <w:rPr>
          <w:b/>
          <w:szCs w:val="18"/>
        </w:rPr>
        <w:tab/>
        <w:t>side</w:t>
      </w:r>
      <w:r>
        <w:rPr>
          <w:b/>
          <w:szCs w:val="18"/>
        </w:rPr>
        <w:tab/>
      </w:r>
      <w:r w:rsidR="00C954EF">
        <w:rPr>
          <w:b/>
          <w:szCs w:val="18"/>
        </w:rPr>
        <w:t>10</w:t>
      </w:r>
    </w:p>
    <w:p w14:paraId="48AF6A3A" w14:textId="77777777" w:rsidR="00AE3DCE" w:rsidRPr="002918BE" w:rsidRDefault="00173005" w:rsidP="00875284">
      <w:pPr>
        <w:tabs>
          <w:tab w:val="left" w:pos="567"/>
          <w:tab w:val="left" w:pos="1701"/>
          <w:tab w:val="left" w:pos="7938"/>
          <w:tab w:val="right" w:pos="8931"/>
        </w:tabs>
        <w:rPr>
          <w:b/>
          <w:szCs w:val="18"/>
        </w:rPr>
      </w:pPr>
      <w:r>
        <w:rPr>
          <w:b/>
          <w:szCs w:val="18"/>
        </w:rPr>
        <w:tab/>
        <w:t>§ 16</w:t>
      </w:r>
      <w:r>
        <w:rPr>
          <w:b/>
          <w:szCs w:val="18"/>
        </w:rPr>
        <w:tab/>
        <w:t>Frihed</w:t>
      </w:r>
      <w:r>
        <w:rPr>
          <w:b/>
          <w:szCs w:val="18"/>
        </w:rPr>
        <w:tab/>
        <w:t>side</w:t>
      </w:r>
      <w:r w:rsidR="00875284">
        <w:rPr>
          <w:b/>
          <w:szCs w:val="18"/>
        </w:rPr>
        <w:tab/>
      </w:r>
      <w:r>
        <w:rPr>
          <w:b/>
          <w:szCs w:val="18"/>
        </w:rPr>
        <w:t>1</w:t>
      </w:r>
      <w:r w:rsidR="000E12B8">
        <w:rPr>
          <w:b/>
          <w:szCs w:val="18"/>
        </w:rPr>
        <w:t>1</w:t>
      </w:r>
    </w:p>
    <w:p w14:paraId="0C8B06EB" w14:textId="77777777" w:rsidR="00AE3DCE" w:rsidRPr="002918BE" w:rsidRDefault="00173005" w:rsidP="00875284">
      <w:pPr>
        <w:tabs>
          <w:tab w:val="left" w:pos="567"/>
          <w:tab w:val="left" w:pos="1701"/>
          <w:tab w:val="left" w:pos="7938"/>
          <w:tab w:val="right" w:pos="8931"/>
        </w:tabs>
        <w:rPr>
          <w:b/>
          <w:szCs w:val="18"/>
        </w:rPr>
      </w:pPr>
      <w:r>
        <w:rPr>
          <w:b/>
          <w:szCs w:val="18"/>
        </w:rPr>
        <w:tab/>
        <w:t>§ 17</w:t>
      </w:r>
      <w:r>
        <w:rPr>
          <w:b/>
          <w:szCs w:val="18"/>
        </w:rPr>
        <w:tab/>
        <w:t>Uddannelse</w:t>
      </w:r>
      <w:r>
        <w:rPr>
          <w:b/>
          <w:szCs w:val="18"/>
        </w:rPr>
        <w:tab/>
      </w:r>
      <w:r w:rsidR="00C954EF">
        <w:rPr>
          <w:b/>
          <w:szCs w:val="18"/>
        </w:rPr>
        <w:t>side</w:t>
      </w:r>
      <w:r w:rsidR="00C954EF">
        <w:rPr>
          <w:b/>
          <w:szCs w:val="18"/>
        </w:rPr>
        <w:tab/>
        <w:t>11</w:t>
      </w:r>
    </w:p>
    <w:p w14:paraId="4C9522A9" w14:textId="77777777" w:rsidR="00AE3DCE" w:rsidRPr="002918BE" w:rsidRDefault="00AE3DCE" w:rsidP="00875284">
      <w:pPr>
        <w:tabs>
          <w:tab w:val="left" w:pos="567"/>
          <w:tab w:val="left" w:pos="1701"/>
          <w:tab w:val="left" w:pos="7938"/>
          <w:tab w:val="right" w:pos="8931"/>
        </w:tabs>
        <w:rPr>
          <w:b/>
          <w:szCs w:val="18"/>
        </w:rPr>
      </w:pPr>
      <w:r w:rsidRPr="002918BE">
        <w:rPr>
          <w:b/>
          <w:szCs w:val="18"/>
        </w:rPr>
        <w:tab/>
        <w:t>§§ 18-1</w:t>
      </w:r>
      <w:r w:rsidR="00173005">
        <w:rPr>
          <w:b/>
          <w:szCs w:val="18"/>
        </w:rPr>
        <w:t>9</w:t>
      </w:r>
      <w:r w:rsidR="00173005">
        <w:rPr>
          <w:b/>
          <w:szCs w:val="18"/>
        </w:rPr>
        <w:tab/>
        <w:t>Rejser/udstationering</w:t>
      </w:r>
      <w:r w:rsidR="00173005">
        <w:rPr>
          <w:b/>
          <w:szCs w:val="18"/>
        </w:rPr>
        <w:tab/>
        <w:t>side</w:t>
      </w:r>
      <w:r w:rsidR="00173005">
        <w:rPr>
          <w:b/>
          <w:szCs w:val="18"/>
        </w:rPr>
        <w:tab/>
        <w:t>11</w:t>
      </w:r>
    </w:p>
    <w:p w14:paraId="105F9D91" w14:textId="77777777" w:rsidR="00AE3DCE" w:rsidRPr="002918BE" w:rsidRDefault="00AE3DCE" w:rsidP="00875284">
      <w:pPr>
        <w:tabs>
          <w:tab w:val="left" w:pos="567"/>
          <w:tab w:val="left" w:pos="1701"/>
          <w:tab w:val="left" w:pos="7938"/>
          <w:tab w:val="right" w:pos="8931"/>
        </w:tabs>
        <w:rPr>
          <w:b/>
          <w:szCs w:val="18"/>
        </w:rPr>
      </w:pPr>
      <w:r w:rsidRPr="002918BE">
        <w:rPr>
          <w:b/>
          <w:szCs w:val="18"/>
        </w:rPr>
        <w:tab/>
        <w:t>§ 20</w:t>
      </w:r>
      <w:r w:rsidRPr="002918BE">
        <w:rPr>
          <w:b/>
          <w:szCs w:val="18"/>
        </w:rPr>
        <w:tab/>
        <w:t>Flyttegodtgørelse</w:t>
      </w:r>
      <w:r w:rsidRPr="002918BE">
        <w:rPr>
          <w:b/>
          <w:szCs w:val="18"/>
        </w:rPr>
        <w:tab/>
        <w:t>s</w:t>
      </w:r>
      <w:r w:rsidR="00173005">
        <w:rPr>
          <w:b/>
          <w:szCs w:val="18"/>
        </w:rPr>
        <w:t>ide</w:t>
      </w:r>
      <w:r w:rsidR="00173005">
        <w:rPr>
          <w:b/>
          <w:szCs w:val="18"/>
        </w:rPr>
        <w:tab/>
        <w:t>1</w:t>
      </w:r>
      <w:r w:rsidR="00C954EF">
        <w:rPr>
          <w:b/>
          <w:szCs w:val="18"/>
        </w:rPr>
        <w:t>2</w:t>
      </w:r>
    </w:p>
    <w:p w14:paraId="3F2C73EE" w14:textId="77777777" w:rsidR="00AE3DCE" w:rsidRPr="002918BE" w:rsidRDefault="00AE3DCE" w:rsidP="00875284">
      <w:pPr>
        <w:tabs>
          <w:tab w:val="left" w:pos="567"/>
          <w:tab w:val="left" w:pos="1701"/>
          <w:tab w:val="left" w:pos="7938"/>
          <w:tab w:val="right" w:pos="8931"/>
        </w:tabs>
        <w:rPr>
          <w:b/>
          <w:szCs w:val="18"/>
        </w:rPr>
      </w:pPr>
      <w:r w:rsidRPr="002918BE">
        <w:rPr>
          <w:b/>
          <w:szCs w:val="18"/>
        </w:rPr>
        <w:tab/>
        <w:t>§ 21</w:t>
      </w:r>
      <w:r w:rsidRPr="002918BE">
        <w:rPr>
          <w:b/>
          <w:szCs w:val="18"/>
        </w:rPr>
        <w:tab/>
        <w:t>Ti</w:t>
      </w:r>
      <w:r w:rsidR="00173005">
        <w:rPr>
          <w:b/>
          <w:szCs w:val="18"/>
        </w:rPr>
        <w:t>llidsrepræsentantregler</w:t>
      </w:r>
      <w:r w:rsidR="00173005">
        <w:rPr>
          <w:b/>
          <w:szCs w:val="18"/>
        </w:rPr>
        <w:tab/>
      </w:r>
      <w:r w:rsidR="00C954EF">
        <w:rPr>
          <w:b/>
          <w:szCs w:val="18"/>
        </w:rPr>
        <w:t>side</w:t>
      </w:r>
      <w:r w:rsidR="00C954EF">
        <w:rPr>
          <w:b/>
          <w:szCs w:val="18"/>
        </w:rPr>
        <w:tab/>
        <w:t>13</w:t>
      </w:r>
    </w:p>
    <w:p w14:paraId="27684A67" w14:textId="77777777" w:rsidR="00AE3DCE" w:rsidRPr="002918BE" w:rsidRDefault="00AE3DCE" w:rsidP="00875284">
      <w:pPr>
        <w:tabs>
          <w:tab w:val="left" w:pos="567"/>
          <w:tab w:val="left" w:pos="1701"/>
          <w:tab w:val="left" w:pos="7938"/>
          <w:tab w:val="right" w:pos="8931"/>
        </w:tabs>
        <w:rPr>
          <w:b/>
          <w:szCs w:val="18"/>
        </w:rPr>
      </w:pPr>
      <w:r w:rsidRPr="002918BE">
        <w:rPr>
          <w:b/>
          <w:szCs w:val="18"/>
        </w:rPr>
        <w:tab/>
        <w:t>§ 22</w:t>
      </w:r>
      <w:r w:rsidRPr="002918BE">
        <w:rPr>
          <w:b/>
          <w:szCs w:val="18"/>
        </w:rPr>
        <w:tab/>
        <w:t>Ikrafttræden og ops</w:t>
      </w:r>
      <w:r w:rsidR="00173005">
        <w:rPr>
          <w:b/>
          <w:szCs w:val="18"/>
        </w:rPr>
        <w:t>i</w:t>
      </w:r>
      <w:r w:rsidR="00C42567">
        <w:rPr>
          <w:b/>
          <w:szCs w:val="18"/>
        </w:rPr>
        <w:t>gelse af overenskomsten</w:t>
      </w:r>
      <w:r w:rsidR="00C42567">
        <w:rPr>
          <w:b/>
          <w:szCs w:val="18"/>
        </w:rPr>
        <w:tab/>
      </w:r>
      <w:r w:rsidR="00C954EF">
        <w:rPr>
          <w:b/>
          <w:szCs w:val="18"/>
        </w:rPr>
        <w:t>side</w:t>
      </w:r>
      <w:r w:rsidR="00C954EF">
        <w:rPr>
          <w:b/>
          <w:szCs w:val="18"/>
        </w:rPr>
        <w:tab/>
        <w:t>14</w:t>
      </w:r>
    </w:p>
    <w:p w14:paraId="66FB1C32" w14:textId="77777777" w:rsidR="00AE3DCE" w:rsidRPr="002918BE" w:rsidRDefault="00AE3DCE" w:rsidP="00875284">
      <w:pPr>
        <w:tabs>
          <w:tab w:val="left" w:pos="567"/>
          <w:tab w:val="left" w:pos="1701"/>
          <w:tab w:val="left" w:pos="7938"/>
          <w:tab w:val="right" w:pos="8931"/>
        </w:tabs>
        <w:rPr>
          <w:b/>
          <w:szCs w:val="18"/>
        </w:rPr>
      </w:pPr>
    </w:p>
    <w:p w14:paraId="4A758EA5" w14:textId="77777777" w:rsidR="00AE3DCE" w:rsidRPr="002918BE" w:rsidRDefault="00E64AF9" w:rsidP="00875284">
      <w:pPr>
        <w:pStyle w:val="Overskrift4"/>
        <w:tabs>
          <w:tab w:val="clear" w:pos="2127"/>
          <w:tab w:val="clear" w:pos="7230"/>
          <w:tab w:val="left" w:pos="1701"/>
          <w:tab w:val="right" w:pos="8931"/>
        </w:tabs>
        <w:rPr>
          <w:rFonts w:ascii="Verdana" w:hAnsi="Verdana"/>
          <w:sz w:val="18"/>
          <w:szCs w:val="18"/>
        </w:rPr>
      </w:pPr>
      <w:r w:rsidRPr="002918BE">
        <w:rPr>
          <w:rFonts w:ascii="Verdana" w:hAnsi="Verdana"/>
          <w:sz w:val="18"/>
          <w:szCs w:val="18"/>
        </w:rPr>
        <w:tab/>
        <w:t>Bilagsoversigt</w:t>
      </w:r>
      <w:r w:rsidRPr="002918BE">
        <w:rPr>
          <w:rFonts w:ascii="Verdana" w:hAnsi="Verdana"/>
          <w:sz w:val="18"/>
          <w:szCs w:val="18"/>
        </w:rPr>
        <w:tab/>
      </w:r>
      <w:r w:rsidR="00C954EF">
        <w:rPr>
          <w:rFonts w:ascii="Verdana" w:hAnsi="Verdana"/>
          <w:sz w:val="18"/>
          <w:szCs w:val="18"/>
        </w:rPr>
        <w:t>side</w:t>
      </w:r>
      <w:r w:rsidR="00C954EF">
        <w:rPr>
          <w:rFonts w:ascii="Verdana" w:hAnsi="Verdana"/>
          <w:sz w:val="18"/>
          <w:szCs w:val="18"/>
        </w:rPr>
        <w:tab/>
        <w:t>15</w:t>
      </w:r>
    </w:p>
    <w:p w14:paraId="1AEE19AC" w14:textId="77777777" w:rsidR="00AE3DCE" w:rsidRPr="002918BE" w:rsidRDefault="00AE3DCE" w:rsidP="00875284">
      <w:pPr>
        <w:tabs>
          <w:tab w:val="center" w:pos="4536"/>
          <w:tab w:val="left" w:pos="8931"/>
        </w:tabs>
        <w:jc w:val="center"/>
        <w:rPr>
          <w:b/>
          <w:spacing w:val="-2"/>
          <w:szCs w:val="18"/>
        </w:rPr>
      </w:pPr>
      <w:r w:rsidRPr="002918BE">
        <w:rPr>
          <w:szCs w:val="18"/>
        </w:rPr>
        <w:br w:type="page"/>
      </w:r>
      <w:r w:rsidRPr="002918BE">
        <w:rPr>
          <w:b/>
          <w:spacing w:val="-2"/>
          <w:szCs w:val="18"/>
        </w:rPr>
        <w:lastRenderedPageBreak/>
        <w:t>Overenskomstens område</w:t>
      </w:r>
    </w:p>
    <w:p w14:paraId="3B5BAB22" w14:textId="77777777" w:rsidR="00AE3DCE" w:rsidRPr="002918BE" w:rsidRDefault="00AE3DCE">
      <w:pPr>
        <w:tabs>
          <w:tab w:val="center" w:pos="4536"/>
        </w:tabs>
        <w:jc w:val="center"/>
        <w:rPr>
          <w:b/>
          <w:spacing w:val="-2"/>
          <w:szCs w:val="18"/>
        </w:rPr>
      </w:pPr>
      <w:r w:rsidRPr="002918BE">
        <w:rPr>
          <w:b/>
          <w:spacing w:val="-2"/>
          <w:szCs w:val="18"/>
        </w:rPr>
        <w:t>§ 1</w:t>
      </w:r>
    </w:p>
    <w:p w14:paraId="46C1146A" w14:textId="77777777" w:rsidR="00AE3DCE" w:rsidRPr="002918BE" w:rsidRDefault="00AE3DCE">
      <w:pPr>
        <w:tabs>
          <w:tab w:val="left" w:pos="0"/>
          <w:tab w:val="left" w:pos="851"/>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7838F0E9" w14:textId="77777777" w:rsidR="00C429FC" w:rsidRDefault="00AE3DCE" w:rsidP="00C429FC">
      <w:pPr>
        <w:tabs>
          <w:tab w:val="left" w:pos="851"/>
          <w:tab w:val="left" w:pos="993"/>
        </w:tabs>
        <w:ind w:left="851" w:hanging="851"/>
        <w:jc w:val="both"/>
        <w:rPr>
          <w:szCs w:val="18"/>
        </w:rPr>
      </w:pPr>
      <w:r w:rsidRPr="00702BE4">
        <w:rPr>
          <w:szCs w:val="18"/>
        </w:rPr>
        <w:t>Stk. 1</w:t>
      </w:r>
      <w:r w:rsidRPr="00702BE4">
        <w:rPr>
          <w:szCs w:val="18"/>
        </w:rPr>
        <w:tab/>
      </w:r>
      <w:r w:rsidR="00702BE4" w:rsidRPr="00702BE4">
        <w:rPr>
          <w:szCs w:val="18"/>
        </w:rPr>
        <w:t>Overenskomsten omfatter løn- og arbejdsvilkår for medarbejdere i TDC A/S, der i henhold til den til enhver tid gældende hovedaftale med tilhørende protokollat mellem TDC A/S og Akademikerorganisationerne er henført til Akademikerorganisa</w:t>
      </w:r>
      <w:r w:rsidR="00702BE4" w:rsidRPr="00702BE4">
        <w:rPr>
          <w:szCs w:val="18"/>
        </w:rPr>
        <w:softHyphen/>
        <w:t>tionernes forhandlingsområde, jf. bilag 1.</w:t>
      </w:r>
    </w:p>
    <w:p w14:paraId="3B7F02A5" w14:textId="77777777" w:rsidR="00AE3DCE" w:rsidRPr="006665E4" w:rsidRDefault="00702BE4" w:rsidP="00C429FC">
      <w:pPr>
        <w:tabs>
          <w:tab w:val="left" w:pos="851"/>
          <w:tab w:val="left" w:pos="993"/>
        </w:tabs>
        <w:ind w:left="851" w:hanging="851"/>
        <w:jc w:val="both"/>
        <w:rPr>
          <w:spacing w:val="-2"/>
          <w:szCs w:val="18"/>
        </w:rPr>
      </w:pPr>
      <w:r w:rsidRPr="006665E4">
        <w:rPr>
          <w:spacing w:val="-2"/>
          <w:szCs w:val="18"/>
        </w:rPr>
        <w:t xml:space="preserve"> </w:t>
      </w:r>
    </w:p>
    <w:p w14:paraId="12955247" w14:textId="77777777" w:rsidR="00AE3DCE" w:rsidRPr="002918BE" w:rsidRDefault="00AE3DCE">
      <w:pPr>
        <w:tabs>
          <w:tab w:val="left" w:pos="851"/>
          <w:tab w:val="left" w:pos="993"/>
        </w:tabs>
        <w:ind w:left="851" w:hanging="851"/>
        <w:jc w:val="both"/>
        <w:rPr>
          <w:szCs w:val="18"/>
        </w:rPr>
      </w:pPr>
      <w:r w:rsidRPr="002918BE">
        <w:rPr>
          <w:spacing w:val="-2"/>
          <w:szCs w:val="18"/>
        </w:rPr>
        <w:t>Stk. 2</w:t>
      </w:r>
      <w:r w:rsidRPr="002918BE">
        <w:rPr>
          <w:spacing w:val="-2"/>
          <w:szCs w:val="18"/>
        </w:rPr>
        <w:tab/>
      </w:r>
      <w:r w:rsidRPr="002918BE">
        <w:rPr>
          <w:szCs w:val="18"/>
        </w:rPr>
        <w:t>Overenskomsten omfatter dog ikke medl</w:t>
      </w:r>
      <w:r w:rsidR="007F52A6" w:rsidRPr="002918BE">
        <w:rPr>
          <w:szCs w:val="18"/>
        </w:rPr>
        <w:t xml:space="preserve">emmer af selskabets direktion, </w:t>
      </w:r>
      <w:r w:rsidRPr="002918BE">
        <w:rPr>
          <w:szCs w:val="18"/>
        </w:rPr>
        <w:t>ledere og andre medarbejdere der refererer til direktionen. Øvrige lede</w:t>
      </w:r>
      <w:r w:rsidR="007F52A6" w:rsidRPr="002918BE">
        <w:rPr>
          <w:szCs w:val="18"/>
        </w:rPr>
        <w:t xml:space="preserve">re, </w:t>
      </w:r>
      <w:r w:rsidRPr="002918BE">
        <w:rPr>
          <w:szCs w:val="18"/>
        </w:rPr>
        <w:t>der efter det af selskabet anvendte sti</w:t>
      </w:r>
      <w:r w:rsidR="007F52A6" w:rsidRPr="002918BE">
        <w:rPr>
          <w:szCs w:val="18"/>
        </w:rPr>
        <w:t xml:space="preserve">llingsvurderingssystem i IPE's </w:t>
      </w:r>
      <w:r w:rsidRPr="002918BE">
        <w:rPr>
          <w:szCs w:val="18"/>
        </w:rPr>
        <w:t>pointsystem opnår stillingsklasse 56 eller derover, og samtidig, i henhold til systemet, indplaceres på et af de øverste organisationsniveauer (direktører og afdelingschefer), omfattes ligeledes ikke af overenskomsten. Stillinger på organisationsniveauer herunder omfattes derimod af overenskomsten, uanset stillingsklasse.</w:t>
      </w:r>
    </w:p>
    <w:p w14:paraId="05823B93" w14:textId="77777777" w:rsidR="00AE3DCE" w:rsidRPr="002918BE" w:rsidRDefault="00AE3DCE">
      <w:pPr>
        <w:jc w:val="both"/>
        <w:rPr>
          <w:szCs w:val="18"/>
        </w:rPr>
      </w:pPr>
    </w:p>
    <w:p w14:paraId="70341858" w14:textId="77777777" w:rsidR="00AE3DCE" w:rsidRDefault="00E34CE6" w:rsidP="00C429FC">
      <w:pPr>
        <w:pStyle w:val="Brdtekst"/>
        <w:tabs>
          <w:tab w:val="left" w:pos="851"/>
        </w:tabs>
        <w:ind w:left="851" w:hanging="851"/>
        <w:rPr>
          <w:spacing w:val="-2"/>
          <w:szCs w:val="18"/>
        </w:rPr>
      </w:pPr>
      <w:r w:rsidRPr="002918BE">
        <w:rPr>
          <w:rFonts w:ascii="Verdana" w:hAnsi="Verdana"/>
          <w:sz w:val="18"/>
          <w:szCs w:val="18"/>
        </w:rPr>
        <w:tab/>
      </w:r>
      <w:r w:rsidR="00AE3DCE" w:rsidRPr="002918BE">
        <w:rPr>
          <w:rFonts w:ascii="Verdana" w:hAnsi="Verdana"/>
          <w:sz w:val="18"/>
          <w:szCs w:val="18"/>
        </w:rPr>
        <w:t>Chefer/ledere, der ikke omfattes af overens</w:t>
      </w:r>
      <w:r w:rsidRPr="002918BE">
        <w:rPr>
          <w:rFonts w:ascii="Verdana" w:hAnsi="Verdana"/>
          <w:sz w:val="18"/>
          <w:szCs w:val="18"/>
        </w:rPr>
        <w:t xml:space="preserve">komsten, kan dog selv afgøre </w:t>
      </w:r>
      <w:r w:rsidR="00AE3DCE" w:rsidRPr="002918BE">
        <w:rPr>
          <w:rFonts w:ascii="Verdana" w:hAnsi="Verdana"/>
          <w:sz w:val="18"/>
          <w:szCs w:val="18"/>
        </w:rPr>
        <w:t>om de vil lade sig repræsentere af en organisa</w:t>
      </w:r>
      <w:r w:rsidR="007F52A6" w:rsidRPr="002918BE">
        <w:rPr>
          <w:rFonts w:ascii="Verdana" w:hAnsi="Verdana"/>
          <w:sz w:val="18"/>
          <w:szCs w:val="18"/>
        </w:rPr>
        <w:t xml:space="preserve">tion i forhandlinger med </w:t>
      </w:r>
      <w:r w:rsidR="00AE3DCE" w:rsidRPr="002918BE">
        <w:rPr>
          <w:rFonts w:ascii="Verdana" w:hAnsi="Verdana"/>
          <w:sz w:val="18"/>
          <w:szCs w:val="18"/>
        </w:rPr>
        <w:t>selskabet.</w:t>
      </w:r>
    </w:p>
    <w:p w14:paraId="1996CCAD" w14:textId="77777777" w:rsidR="00F22088" w:rsidRPr="002918BE" w:rsidRDefault="00F22088">
      <w:pPr>
        <w:tabs>
          <w:tab w:val="left" w:pos="0"/>
          <w:tab w:val="left" w:pos="851"/>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4936C11E" w14:textId="77777777" w:rsidR="00C429FC" w:rsidRDefault="00C429FC" w:rsidP="00C429FC">
      <w:pPr>
        <w:tabs>
          <w:tab w:val="left" w:pos="0"/>
          <w:tab w:val="left" w:pos="851"/>
          <w:tab w:val="left" w:pos="1702"/>
          <w:tab w:val="left" w:pos="2553"/>
          <w:tab w:val="left" w:pos="3403"/>
          <w:tab w:val="left" w:pos="4254"/>
          <w:tab w:val="left" w:pos="5105"/>
          <w:tab w:val="left" w:pos="5956"/>
          <w:tab w:val="left" w:pos="6807"/>
          <w:tab w:val="left" w:pos="7657"/>
          <w:tab w:val="left" w:pos="8508"/>
        </w:tabs>
        <w:ind w:left="720" w:hanging="720"/>
        <w:jc w:val="both"/>
        <w:rPr>
          <w:spacing w:val="-2"/>
          <w:szCs w:val="18"/>
        </w:rPr>
      </w:pPr>
    </w:p>
    <w:p w14:paraId="549B858C" w14:textId="77777777" w:rsidR="00AE3DCE" w:rsidRPr="002918BE" w:rsidRDefault="00AE3DCE">
      <w:pPr>
        <w:pStyle w:val="Overskrift3"/>
        <w:rPr>
          <w:rFonts w:ascii="Verdana" w:hAnsi="Verdana"/>
          <w:sz w:val="18"/>
          <w:szCs w:val="18"/>
        </w:rPr>
      </w:pPr>
      <w:r w:rsidRPr="002918BE">
        <w:rPr>
          <w:rFonts w:ascii="Verdana" w:hAnsi="Verdana"/>
          <w:sz w:val="18"/>
          <w:szCs w:val="18"/>
        </w:rPr>
        <w:t>Ansættelse</w:t>
      </w:r>
    </w:p>
    <w:p w14:paraId="6D5F2A0B" w14:textId="77777777" w:rsidR="00AE3DCE" w:rsidRPr="002918BE" w:rsidRDefault="00AE3DCE">
      <w:pPr>
        <w:tabs>
          <w:tab w:val="center" w:pos="4536"/>
        </w:tabs>
        <w:jc w:val="center"/>
        <w:rPr>
          <w:b/>
          <w:spacing w:val="-2"/>
          <w:szCs w:val="18"/>
        </w:rPr>
      </w:pPr>
      <w:r w:rsidRPr="002918BE">
        <w:rPr>
          <w:b/>
          <w:spacing w:val="-2"/>
          <w:szCs w:val="18"/>
        </w:rPr>
        <w:t>§ 2</w:t>
      </w:r>
    </w:p>
    <w:p w14:paraId="76DCCE32" w14:textId="77777777" w:rsidR="00AE3DCE" w:rsidRPr="002918BE" w:rsidRDefault="00AE3DCE">
      <w:pPr>
        <w:tabs>
          <w:tab w:val="left" w:pos="0"/>
          <w:tab w:val="left" w:pos="851"/>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0FDF4B14" w14:textId="77777777" w:rsidR="00AE3DCE" w:rsidRPr="002918BE" w:rsidRDefault="00AE3DCE">
      <w:pPr>
        <w:tabs>
          <w:tab w:val="left" w:pos="0"/>
          <w:tab w:val="left" w:pos="851"/>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1</w:t>
      </w:r>
      <w:r w:rsidRPr="002918BE">
        <w:rPr>
          <w:spacing w:val="-2"/>
          <w:szCs w:val="18"/>
        </w:rPr>
        <w:tab/>
        <w:t>Medarbejderne ansættes efter lovgivningens almindelige bestemmelser.</w:t>
      </w:r>
    </w:p>
    <w:p w14:paraId="044FFBF0" w14:textId="77777777" w:rsidR="00AE3DCE" w:rsidRPr="002918BE" w:rsidRDefault="00AE3DCE">
      <w:pPr>
        <w:tabs>
          <w:tab w:val="left" w:pos="0"/>
          <w:tab w:val="left" w:pos="851"/>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0B80C61C" w14:textId="77777777" w:rsidR="00AE3DCE" w:rsidRPr="002918BE" w:rsidRDefault="00AE3DCE">
      <w:pPr>
        <w:tabs>
          <w:tab w:val="left" w:pos="0"/>
          <w:tab w:val="left" w:pos="851"/>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2</w:t>
      </w:r>
      <w:r w:rsidRPr="002918BE">
        <w:rPr>
          <w:spacing w:val="-2"/>
          <w:szCs w:val="18"/>
        </w:rPr>
        <w:tab/>
        <w:t>Ved ansættelse i henhold til denne overenskomst modtager medarbejderen en skriftlig ansættelsesaftale, jf. bilag 2.</w:t>
      </w:r>
    </w:p>
    <w:p w14:paraId="663CE22F" w14:textId="77777777" w:rsidR="00AE3DCE" w:rsidRPr="002918BE" w:rsidRDefault="00AE3DCE">
      <w:pPr>
        <w:tabs>
          <w:tab w:val="left" w:pos="0"/>
          <w:tab w:val="left" w:pos="851"/>
          <w:tab w:val="left" w:pos="1702"/>
          <w:tab w:val="left" w:pos="2553"/>
          <w:tab w:val="left" w:pos="3403"/>
          <w:tab w:val="left" w:pos="4254"/>
          <w:tab w:val="left" w:pos="5105"/>
          <w:tab w:val="left" w:pos="5956"/>
          <w:tab w:val="left" w:pos="6807"/>
          <w:tab w:val="left" w:pos="7657"/>
          <w:tab w:val="left" w:pos="8508"/>
        </w:tabs>
        <w:jc w:val="both"/>
        <w:rPr>
          <w:spacing w:val="-2"/>
          <w:szCs w:val="18"/>
        </w:rPr>
      </w:pPr>
      <w:r w:rsidRPr="002918BE">
        <w:rPr>
          <w:spacing w:val="-2"/>
          <w:szCs w:val="18"/>
        </w:rPr>
        <w:t xml:space="preserve"> </w:t>
      </w:r>
    </w:p>
    <w:p w14:paraId="48BDFFE3" w14:textId="77777777" w:rsidR="00AE3DCE" w:rsidRPr="002918BE" w:rsidRDefault="00AE3DCE">
      <w:pPr>
        <w:tabs>
          <w:tab w:val="left" w:pos="0"/>
          <w:tab w:val="left" w:pos="851"/>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3</w:t>
      </w:r>
      <w:r w:rsidRPr="002918BE">
        <w:rPr>
          <w:spacing w:val="-2"/>
          <w:szCs w:val="18"/>
        </w:rPr>
        <w:tab/>
        <w:t xml:space="preserve">Midlertidig/tidsbegrænset ansættelse kan finde sted.  </w:t>
      </w:r>
    </w:p>
    <w:p w14:paraId="3C0E8700" w14:textId="77777777" w:rsidR="00AE3DCE" w:rsidRPr="002918BE" w:rsidRDefault="00AE3DCE">
      <w:pPr>
        <w:tabs>
          <w:tab w:val="left" w:pos="0"/>
          <w:tab w:val="left" w:pos="851"/>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145DD52F" w14:textId="77777777" w:rsidR="00AE3DCE" w:rsidRPr="002918BE" w:rsidRDefault="00E34CE6">
      <w:pPr>
        <w:tabs>
          <w:tab w:val="left" w:pos="0"/>
          <w:tab w:val="left" w:pos="851"/>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4</w:t>
      </w:r>
      <w:r w:rsidRPr="002918BE">
        <w:rPr>
          <w:spacing w:val="-2"/>
          <w:szCs w:val="18"/>
        </w:rPr>
        <w:tab/>
        <w:t>Selskabet oplyser</w:t>
      </w:r>
      <w:r w:rsidR="00F22088">
        <w:rPr>
          <w:spacing w:val="-2"/>
          <w:szCs w:val="18"/>
        </w:rPr>
        <w:t xml:space="preserve"> inden for</w:t>
      </w:r>
      <w:r w:rsidR="0008177E">
        <w:rPr>
          <w:spacing w:val="-2"/>
          <w:szCs w:val="18"/>
        </w:rPr>
        <w:t xml:space="preserve"> persondatalovgivningens rammer</w:t>
      </w:r>
      <w:r w:rsidRPr="002918BE">
        <w:rPr>
          <w:spacing w:val="-2"/>
          <w:szCs w:val="18"/>
        </w:rPr>
        <w:t xml:space="preserve"> formanden for AC-</w:t>
      </w:r>
      <w:r w:rsidR="00084CD3">
        <w:rPr>
          <w:spacing w:val="-2"/>
          <w:szCs w:val="18"/>
        </w:rPr>
        <w:t>T</w:t>
      </w:r>
      <w:r w:rsidRPr="002918BE">
        <w:rPr>
          <w:spacing w:val="-2"/>
          <w:szCs w:val="18"/>
        </w:rPr>
        <w:t xml:space="preserve">ele om navn </w:t>
      </w:r>
      <w:r w:rsidR="00AE3DCE" w:rsidRPr="002918BE">
        <w:rPr>
          <w:spacing w:val="-2"/>
          <w:szCs w:val="18"/>
        </w:rPr>
        <w:t xml:space="preserve">og ansættelsessted på medarbejdere, der nyansættes indenfor overenskomstens </w:t>
      </w:r>
      <w:r w:rsidR="003F42C0" w:rsidRPr="002918BE">
        <w:rPr>
          <w:spacing w:val="-2"/>
        </w:rPr>
        <w:t>område</w:t>
      </w:r>
      <w:r w:rsidR="003F42C0">
        <w:rPr>
          <w:spacing w:val="-2"/>
        </w:rPr>
        <w:t xml:space="preserve"> ved kopi af ansættelsesaftalen</w:t>
      </w:r>
      <w:r w:rsidR="00AE3DCE" w:rsidRPr="002918BE">
        <w:rPr>
          <w:spacing w:val="-2"/>
          <w:szCs w:val="18"/>
        </w:rPr>
        <w:t xml:space="preserve">. </w:t>
      </w:r>
    </w:p>
    <w:p w14:paraId="6EC818CE" w14:textId="77777777" w:rsidR="00AE3DCE" w:rsidRPr="002918BE" w:rsidRDefault="00AE3DCE">
      <w:pPr>
        <w:tabs>
          <w:tab w:val="left" w:pos="0"/>
          <w:tab w:val="left" w:pos="851"/>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0D6C818A" w14:textId="77777777" w:rsidR="00AE3DCE" w:rsidRPr="002918BE" w:rsidRDefault="00E34CE6">
      <w:pPr>
        <w:tabs>
          <w:tab w:val="left" w:pos="0"/>
          <w:tab w:val="left" w:pos="851"/>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ab/>
      </w:r>
      <w:r w:rsidR="008357ED">
        <w:rPr>
          <w:spacing w:val="-2"/>
          <w:szCs w:val="18"/>
        </w:rPr>
        <w:t>AC-T</w:t>
      </w:r>
      <w:r w:rsidR="00652953">
        <w:rPr>
          <w:spacing w:val="-2"/>
          <w:szCs w:val="18"/>
        </w:rPr>
        <w:t>ele</w:t>
      </w:r>
      <w:r w:rsidR="00AE3DCE" w:rsidRPr="002918BE">
        <w:rPr>
          <w:spacing w:val="-2"/>
          <w:szCs w:val="18"/>
        </w:rPr>
        <w:t xml:space="preserve"> kan </w:t>
      </w:r>
      <w:r w:rsidR="0008177E">
        <w:rPr>
          <w:spacing w:val="-2"/>
          <w:szCs w:val="18"/>
        </w:rPr>
        <w:t xml:space="preserve">inden for persondatalovgivningens </w:t>
      </w:r>
      <w:r w:rsidR="004B4203">
        <w:rPr>
          <w:spacing w:val="-2"/>
          <w:szCs w:val="18"/>
        </w:rPr>
        <w:t xml:space="preserve">rammer </w:t>
      </w:r>
      <w:r w:rsidR="00AE3DCE" w:rsidRPr="002918BE">
        <w:rPr>
          <w:spacing w:val="-2"/>
          <w:szCs w:val="18"/>
        </w:rPr>
        <w:t>få indsigt i indholdet af ansættelse</w:t>
      </w:r>
      <w:r w:rsidR="00084CD3">
        <w:rPr>
          <w:spacing w:val="-2"/>
          <w:szCs w:val="18"/>
        </w:rPr>
        <w:t>s</w:t>
      </w:r>
      <w:r w:rsidR="00AE3DCE" w:rsidRPr="002918BE">
        <w:rPr>
          <w:spacing w:val="-2"/>
          <w:szCs w:val="18"/>
        </w:rPr>
        <w:t xml:space="preserve">aftaler ved henvendelse </w:t>
      </w:r>
      <w:r w:rsidRPr="002918BE">
        <w:rPr>
          <w:spacing w:val="-2"/>
          <w:szCs w:val="18"/>
        </w:rPr>
        <w:t>til HR</w:t>
      </w:r>
      <w:r w:rsidR="00AE3DCE" w:rsidRPr="002918BE">
        <w:rPr>
          <w:spacing w:val="-2"/>
          <w:szCs w:val="18"/>
        </w:rPr>
        <w:t xml:space="preserve">. </w:t>
      </w:r>
      <w:r w:rsidR="00652953">
        <w:rPr>
          <w:spacing w:val="-2"/>
          <w:szCs w:val="18"/>
        </w:rPr>
        <w:t>AC-</w:t>
      </w:r>
      <w:r w:rsidR="002D739E">
        <w:rPr>
          <w:spacing w:val="-2"/>
          <w:szCs w:val="18"/>
        </w:rPr>
        <w:t>T</w:t>
      </w:r>
      <w:r w:rsidR="00652953">
        <w:rPr>
          <w:spacing w:val="-2"/>
          <w:szCs w:val="18"/>
        </w:rPr>
        <w:t>ele</w:t>
      </w:r>
      <w:r w:rsidR="00AE3DCE" w:rsidRPr="002918BE">
        <w:rPr>
          <w:spacing w:val="-2"/>
          <w:szCs w:val="18"/>
        </w:rPr>
        <w:t xml:space="preserve"> har indsigelsesret, såfremt der er fejl eller uoverensstemmelser mellem aftalen og nærværende overenskomst. </w:t>
      </w:r>
    </w:p>
    <w:p w14:paraId="16B2316D" w14:textId="77777777" w:rsidR="00AE3DCE" w:rsidRPr="002918BE" w:rsidRDefault="00AE3DCE">
      <w:pPr>
        <w:tabs>
          <w:tab w:val="left" w:pos="0"/>
          <w:tab w:val="left" w:pos="851"/>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4D1ECF1B" w14:textId="77777777" w:rsidR="00AE3DCE" w:rsidRPr="002918BE" w:rsidRDefault="002918BE">
      <w:pPr>
        <w:tabs>
          <w:tab w:val="center" w:pos="4536"/>
        </w:tabs>
        <w:jc w:val="center"/>
        <w:rPr>
          <w:b/>
          <w:spacing w:val="-2"/>
          <w:szCs w:val="18"/>
        </w:rPr>
      </w:pPr>
      <w:r>
        <w:rPr>
          <w:b/>
          <w:spacing w:val="-2"/>
          <w:szCs w:val="18"/>
        </w:rPr>
        <w:br w:type="page"/>
      </w:r>
      <w:r w:rsidR="00AE3DCE" w:rsidRPr="002918BE">
        <w:rPr>
          <w:b/>
          <w:spacing w:val="-2"/>
          <w:szCs w:val="18"/>
        </w:rPr>
        <w:lastRenderedPageBreak/>
        <w:t>Løn</w:t>
      </w:r>
    </w:p>
    <w:p w14:paraId="31FC149A" w14:textId="77777777" w:rsidR="00AE3DCE" w:rsidRPr="002918BE" w:rsidRDefault="00AE3DCE">
      <w:pPr>
        <w:tabs>
          <w:tab w:val="center" w:pos="4536"/>
        </w:tabs>
        <w:jc w:val="center"/>
        <w:rPr>
          <w:spacing w:val="-2"/>
          <w:szCs w:val="18"/>
        </w:rPr>
      </w:pPr>
      <w:r w:rsidRPr="002918BE">
        <w:rPr>
          <w:b/>
          <w:spacing w:val="-2"/>
          <w:szCs w:val="18"/>
        </w:rPr>
        <w:t>§ 3</w:t>
      </w:r>
    </w:p>
    <w:p w14:paraId="2EAF30F6" w14:textId="77777777" w:rsidR="00AE3DCE" w:rsidRPr="002918BE" w:rsidRDefault="00AE3DCE">
      <w:pPr>
        <w:tabs>
          <w:tab w:val="left" w:pos="0"/>
          <w:tab w:val="left" w:pos="851"/>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11F61F1E" w14:textId="77777777" w:rsidR="00702BE4" w:rsidRPr="002918BE" w:rsidRDefault="00702BE4" w:rsidP="00702BE4">
      <w:pPr>
        <w:tabs>
          <w:tab w:val="left" w:pos="0"/>
          <w:tab w:val="left" w:pos="851"/>
          <w:tab w:val="left" w:pos="1702"/>
          <w:tab w:val="left" w:pos="2553"/>
          <w:tab w:val="left" w:pos="3403"/>
          <w:tab w:val="left" w:pos="4254"/>
          <w:tab w:val="left" w:pos="5105"/>
          <w:tab w:val="left" w:pos="5956"/>
          <w:tab w:val="left" w:pos="6807"/>
          <w:tab w:val="left" w:pos="7657"/>
          <w:tab w:val="left" w:pos="8508"/>
        </w:tabs>
        <w:ind w:left="851" w:hanging="851"/>
        <w:jc w:val="both"/>
        <w:rPr>
          <w:spacing w:val="-2"/>
        </w:rPr>
      </w:pPr>
      <w:r w:rsidRPr="002918BE">
        <w:rPr>
          <w:spacing w:val="-2"/>
        </w:rPr>
        <w:t>Stk. 1</w:t>
      </w:r>
      <w:r w:rsidRPr="002918BE">
        <w:rPr>
          <w:spacing w:val="-2"/>
        </w:rPr>
        <w:tab/>
      </w:r>
      <w:r>
        <w:rPr>
          <w:spacing w:val="-2"/>
        </w:rPr>
        <w:t>D</w:t>
      </w:r>
      <w:r w:rsidRPr="002918BE">
        <w:rPr>
          <w:spacing w:val="-2"/>
        </w:rPr>
        <w:t>er</w:t>
      </w:r>
      <w:r>
        <w:rPr>
          <w:spacing w:val="-2"/>
        </w:rPr>
        <w:t xml:space="preserve"> gælder </w:t>
      </w:r>
      <w:r w:rsidRPr="002918BE">
        <w:rPr>
          <w:spacing w:val="-2"/>
        </w:rPr>
        <w:t>følgende minimumslønninger (ekskl. hhv. selskabets og medarbejderens pensionsbidrag):</w:t>
      </w:r>
    </w:p>
    <w:p w14:paraId="2A147BE5" w14:textId="77777777" w:rsidR="00702BE4" w:rsidRPr="002918BE" w:rsidRDefault="00702BE4" w:rsidP="00702BE4">
      <w:pPr>
        <w:tabs>
          <w:tab w:val="left" w:pos="0"/>
          <w:tab w:val="left" w:pos="851"/>
          <w:tab w:val="left" w:pos="1702"/>
          <w:tab w:val="left" w:pos="2553"/>
          <w:tab w:val="left" w:pos="3403"/>
          <w:tab w:val="left" w:pos="4254"/>
          <w:tab w:val="left" w:pos="5105"/>
          <w:tab w:val="left" w:pos="5956"/>
          <w:tab w:val="left" w:pos="6807"/>
          <w:tab w:val="left" w:pos="7657"/>
          <w:tab w:val="left" w:pos="8508"/>
        </w:tabs>
        <w:jc w:val="both"/>
        <w:rPr>
          <w:spacing w:val="-2"/>
        </w:rPr>
      </w:pPr>
    </w:p>
    <w:p w14:paraId="6EE1CA4B" w14:textId="77777777" w:rsidR="0008177E" w:rsidRPr="0008177E" w:rsidRDefault="00702BE4" w:rsidP="0008177E">
      <w:pPr>
        <w:tabs>
          <w:tab w:val="left" w:pos="0"/>
          <w:tab w:val="left" w:pos="851"/>
          <w:tab w:val="left" w:pos="1702"/>
          <w:tab w:val="left" w:pos="2553"/>
          <w:tab w:val="left" w:pos="3403"/>
          <w:tab w:val="left" w:pos="4254"/>
          <w:tab w:val="left" w:pos="5105"/>
          <w:tab w:val="left" w:pos="5956"/>
          <w:tab w:val="left" w:pos="6807"/>
          <w:tab w:val="left" w:pos="7657"/>
          <w:tab w:val="left" w:pos="8508"/>
        </w:tabs>
        <w:ind w:left="851" w:hanging="851"/>
        <w:jc w:val="both"/>
        <w:rPr>
          <w:spacing w:val="-2"/>
        </w:rPr>
      </w:pPr>
      <w:r w:rsidRPr="002918BE">
        <w:rPr>
          <w:spacing w:val="-2"/>
        </w:rPr>
        <w:tab/>
      </w:r>
      <w:r w:rsidR="0008177E" w:rsidRPr="0008177E">
        <w:rPr>
          <w:spacing w:val="-2"/>
        </w:rPr>
        <w:t xml:space="preserve">Pr. 1. marts 2017 er startløn </w:t>
      </w:r>
      <w:r w:rsidR="0008177E" w:rsidRPr="0008177E">
        <w:rPr>
          <w:spacing w:val="-2"/>
        </w:rPr>
        <w:tab/>
        <w:t>kr. 312.681</w:t>
      </w:r>
      <w:r w:rsidR="0008177E" w:rsidRPr="0008177E">
        <w:rPr>
          <w:spacing w:val="-2"/>
        </w:rPr>
        <w:tab/>
      </w:r>
    </w:p>
    <w:p w14:paraId="671A91BC" w14:textId="77777777" w:rsidR="0008177E" w:rsidRPr="0008177E" w:rsidRDefault="0008177E" w:rsidP="0008177E">
      <w:pPr>
        <w:tabs>
          <w:tab w:val="left" w:pos="0"/>
          <w:tab w:val="left" w:pos="851"/>
          <w:tab w:val="left" w:pos="1702"/>
          <w:tab w:val="left" w:pos="2553"/>
          <w:tab w:val="left" w:pos="3403"/>
          <w:tab w:val="left" w:pos="4254"/>
          <w:tab w:val="left" w:pos="5105"/>
          <w:tab w:val="left" w:pos="5956"/>
          <w:tab w:val="left" w:pos="6807"/>
          <w:tab w:val="left" w:pos="7657"/>
          <w:tab w:val="left" w:pos="8508"/>
        </w:tabs>
        <w:ind w:left="851" w:hanging="851"/>
        <w:jc w:val="both"/>
        <w:rPr>
          <w:spacing w:val="-2"/>
        </w:rPr>
      </w:pPr>
      <w:r>
        <w:rPr>
          <w:spacing w:val="-2"/>
        </w:rPr>
        <w:tab/>
      </w:r>
      <w:r w:rsidRPr="0008177E">
        <w:rPr>
          <w:spacing w:val="-2"/>
        </w:rPr>
        <w:t>Pr. 1. marts 2017 efter 3 år</w:t>
      </w:r>
      <w:r w:rsidRPr="0008177E">
        <w:rPr>
          <w:spacing w:val="-2"/>
        </w:rPr>
        <w:tab/>
      </w:r>
      <w:r>
        <w:rPr>
          <w:spacing w:val="-2"/>
        </w:rPr>
        <w:tab/>
      </w:r>
      <w:r w:rsidRPr="0008177E">
        <w:rPr>
          <w:spacing w:val="-2"/>
        </w:rPr>
        <w:t>kr. 364.534</w:t>
      </w:r>
    </w:p>
    <w:p w14:paraId="0155C81F" w14:textId="77777777" w:rsidR="0008177E" w:rsidRPr="0008177E" w:rsidRDefault="0008177E" w:rsidP="0008177E">
      <w:pPr>
        <w:tabs>
          <w:tab w:val="left" w:pos="0"/>
          <w:tab w:val="left" w:pos="851"/>
          <w:tab w:val="left" w:pos="1702"/>
          <w:tab w:val="left" w:pos="2553"/>
          <w:tab w:val="left" w:pos="3403"/>
          <w:tab w:val="left" w:pos="4254"/>
          <w:tab w:val="left" w:pos="5105"/>
          <w:tab w:val="left" w:pos="5956"/>
          <w:tab w:val="left" w:pos="6807"/>
          <w:tab w:val="left" w:pos="7657"/>
          <w:tab w:val="left" w:pos="8508"/>
        </w:tabs>
        <w:ind w:left="851" w:hanging="851"/>
        <w:jc w:val="both"/>
        <w:rPr>
          <w:spacing w:val="-2"/>
        </w:rPr>
      </w:pPr>
    </w:p>
    <w:p w14:paraId="52EAF32D" w14:textId="77777777" w:rsidR="0008177E" w:rsidRPr="0008177E" w:rsidRDefault="0008177E" w:rsidP="0008177E">
      <w:pPr>
        <w:tabs>
          <w:tab w:val="left" w:pos="0"/>
          <w:tab w:val="left" w:pos="851"/>
          <w:tab w:val="left" w:pos="1702"/>
          <w:tab w:val="left" w:pos="2553"/>
          <w:tab w:val="left" w:pos="3403"/>
          <w:tab w:val="left" w:pos="4254"/>
          <w:tab w:val="left" w:pos="5105"/>
          <w:tab w:val="left" w:pos="5956"/>
          <w:tab w:val="left" w:pos="6807"/>
          <w:tab w:val="left" w:pos="7657"/>
          <w:tab w:val="left" w:pos="8508"/>
        </w:tabs>
        <w:ind w:left="851" w:hanging="851"/>
        <w:jc w:val="both"/>
        <w:rPr>
          <w:spacing w:val="-2"/>
        </w:rPr>
      </w:pPr>
      <w:r>
        <w:rPr>
          <w:spacing w:val="-2"/>
        </w:rPr>
        <w:tab/>
      </w:r>
      <w:r w:rsidRPr="0008177E">
        <w:rPr>
          <w:spacing w:val="-2"/>
        </w:rPr>
        <w:t xml:space="preserve">Pr. 1. marts 2018 er startløn </w:t>
      </w:r>
      <w:r w:rsidRPr="0008177E">
        <w:rPr>
          <w:spacing w:val="-2"/>
        </w:rPr>
        <w:tab/>
        <w:t>kr. 316.529</w:t>
      </w:r>
      <w:r w:rsidRPr="0008177E">
        <w:rPr>
          <w:spacing w:val="-2"/>
        </w:rPr>
        <w:tab/>
      </w:r>
    </w:p>
    <w:p w14:paraId="1A7FDBBE" w14:textId="77777777" w:rsidR="0008177E" w:rsidRPr="0008177E" w:rsidRDefault="0008177E" w:rsidP="0008177E">
      <w:pPr>
        <w:tabs>
          <w:tab w:val="left" w:pos="0"/>
          <w:tab w:val="left" w:pos="851"/>
          <w:tab w:val="left" w:pos="1702"/>
          <w:tab w:val="left" w:pos="2553"/>
          <w:tab w:val="left" w:pos="3403"/>
          <w:tab w:val="left" w:pos="4254"/>
          <w:tab w:val="left" w:pos="5105"/>
          <w:tab w:val="left" w:pos="5956"/>
          <w:tab w:val="left" w:pos="6807"/>
          <w:tab w:val="left" w:pos="7657"/>
          <w:tab w:val="left" w:pos="8508"/>
        </w:tabs>
        <w:ind w:left="851" w:hanging="851"/>
        <w:jc w:val="both"/>
        <w:rPr>
          <w:spacing w:val="-2"/>
        </w:rPr>
      </w:pPr>
      <w:r>
        <w:rPr>
          <w:spacing w:val="-2"/>
        </w:rPr>
        <w:tab/>
      </w:r>
      <w:r w:rsidRPr="0008177E">
        <w:rPr>
          <w:spacing w:val="-2"/>
        </w:rPr>
        <w:t>Pr. 1. marts 2018 efter 3 år</w:t>
      </w:r>
      <w:r w:rsidRPr="0008177E">
        <w:rPr>
          <w:spacing w:val="-2"/>
        </w:rPr>
        <w:tab/>
      </w:r>
      <w:r>
        <w:rPr>
          <w:spacing w:val="-2"/>
        </w:rPr>
        <w:tab/>
      </w:r>
      <w:r w:rsidRPr="0008177E">
        <w:rPr>
          <w:spacing w:val="-2"/>
        </w:rPr>
        <w:t>kr. 368.382</w:t>
      </w:r>
    </w:p>
    <w:p w14:paraId="361DD786" w14:textId="77777777" w:rsidR="0008177E" w:rsidRPr="0008177E" w:rsidRDefault="0008177E" w:rsidP="0008177E">
      <w:pPr>
        <w:tabs>
          <w:tab w:val="left" w:pos="0"/>
          <w:tab w:val="left" w:pos="851"/>
          <w:tab w:val="left" w:pos="1702"/>
          <w:tab w:val="left" w:pos="2553"/>
          <w:tab w:val="left" w:pos="3403"/>
          <w:tab w:val="left" w:pos="4254"/>
          <w:tab w:val="left" w:pos="5105"/>
          <w:tab w:val="left" w:pos="5956"/>
          <w:tab w:val="left" w:pos="6807"/>
          <w:tab w:val="left" w:pos="7657"/>
          <w:tab w:val="left" w:pos="8508"/>
        </w:tabs>
        <w:ind w:left="851" w:hanging="851"/>
        <w:jc w:val="both"/>
        <w:rPr>
          <w:spacing w:val="-2"/>
        </w:rPr>
      </w:pPr>
    </w:p>
    <w:p w14:paraId="31E1FECE" w14:textId="77777777" w:rsidR="0008177E" w:rsidRPr="0008177E" w:rsidRDefault="0008177E" w:rsidP="0008177E">
      <w:pPr>
        <w:tabs>
          <w:tab w:val="left" w:pos="0"/>
          <w:tab w:val="left" w:pos="851"/>
          <w:tab w:val="left" w:pos="1702"/>
          <w:tab w:val="left" w:pos="2553"/>
          <w:tab w:val="left" w:pos="3403"/>
          <w:tab w:val="left" w:pos="4254"/>
          <w:tab w:val="left" w:pos="5105"/>
          <w:tab w:val="left" w:pos="5956"/>
          <w:tab w:val="left" w:pos="6807"/>
          <w:tab w:val="left" w:pos="7657"/>
          <w:tab w:val="left" w:pos="8508"/>
        </w:tabs>
        <w:ind w:left="851" w:hanging="851"/>
        <w:jc w:val="both"/>
        <w:rPr>
          <w:spacing w:val="-2"/>
        </w:rPr>
      </w:pPr>
      <w:r>
        <w:rPr>
          <w:spacing w:val="-2"/>
        </w:rPr>
        <w:tab/>
      </w:r>
      <w:r w:rsidRPr="0008177E">
        <w:rPr>
          <w:spacing w:val="-2"/>
        </w:rPr>
        <w:t xml:space="preserve">Pr. 1. marts 2019 er startløn </w:t>
      </w:r>
      <w:r w:rsidRPr="0008177E">
        <w:rPr>
          <w:spacing w:val="-2"/>
        </w:rPr>
        <w:tab/>
        <w:t>kr. 320.377</w:t>
      </w:r>
      <w:r w:rsidRPr="0008177E">
        <w:rPr>
          <w:spacing w:val="-2"/>
        </w:rPr>
        <w:tab/>
      </w:r>
    </w:p>
    <w:p w14:paraId="45F8F77B" w14:textId="77777777" w:rsidR="00AE3DCE" w:rsidRPr="002918BE" w:rsidRDefault="0008177E">
      <w:pPr>
        <w:tabs>
          <w:tab w:val="left" w:pos="0"/>
          <w:tab w:val="left" w:pos="851"/>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Pr>
          <w:spacing w:val="-2"/>
        </w:rPr>
        <w:tab/>
      </w:r>
      <w:r w:rsidRPr="0008177E">
        <w:rPr>
          <w:spacing w:val="-2"/>
        </w:rPr>
        <w:t>Pr. 1. marts 2019 efter 3 år</w:t>
      </w:r>
      <w:r w:rsidRPr="0008177E">
        <w:rPr>
          <w:spacing w:val="-2"/>
        </w:rPr>
        <w:tab/>
      </w:r>
      <w:r>
        <w:rPr>
          <w:spacing w:val="-2"/>
        </w:rPr>
        <w:tab/>
      </w:r>
      <w:r w:rsidRPr="0008177E">
        <w:rPr>
          <w:spacing w:val="-2"/>
        </w:rPr>
        <w:t>kr. 372.230</w:t>
      </w:r>
    </w:p>
    <w:p w14:paraId="7B3B10EE" w14:textId="77777777" w:rsidR="00AE3DCE" w:rsidRPr="002918BE" w:rsidRDefault="00AE3DCE" w:rsidP="0093765B">
      <w:pPr>
        <w:tabs>
          <w:tab w:val="left" w:pos="0"/>
          <w:tab w:val="left" w:pos="1702"/>
          <w:tab w:val="left" w:pos="2553"/>
          <w:tab w:val="left" w:pos="3403"/>
          <w:tab w:val="left" w:pos="4254"/>
          <w:tab w:val="left" w:pos="5105"/>
          <w:tab w:val="left" w:pos="5956"/>
          <w:tab w:val="left" w:pos="6807"/>
          <w:tab w:val="left" w:pos="7657"/>
          <w:tab w:val="left" w:pos="8508"/>
        </w:tabs>
        <w:ind w:left="851"/>
        <w:jc w:val="both"/>
        <w:rPr>
          <w:spacing w:val="-2"/>
          <w:szCs w:val="18"/>
        </w:rPr>
      </w:pPr>
    </w:p>
    <w:p w14:paraId="24058634" w14:textId="77777777" w:rsidR="00AE3DCE" w:rsidRPr="002918BE" w:rsidRDefault="00AE3DCE">
      <w:pPr>
        <w:tabs>
          <w:tab w:val="left" w:pos="0"/>
          <w:tab w:val="left" w:pos="851"/>
          <w:tab w:val="left" w:pos="1702"/>
          <w:tab w:val="left" w:pos="2553"/>
          <w:tab w:val="left" w:pos="3403"/>
          <w:tab w:val="left" w:pos="4254"/>
          <w:tab w:val="left" w:pos="5956"/>
          <w:tab w:val="left" w:pos="6807"/>
          <w:tab w:val="left" w:pos="7657"/>
          <w:tab w:val="left" w:pos="8508"/>
        </w:tabs>
        <w:ind w:left="851" w:hanging="851"/>
        <w:jc w:val="both"/>
        <w:rPr>
          <w:spacing w:val="-2"/>
          <w:szCs w:val="18"/>
        </w:rPr>
      </w:pPr>
      <w:r w:rsidRPr="002918BE">
        <w:rPr>
          <w:spacing w:val="-2"/>
          <w:szCs w:val="18"/>
        </w:rPr>
        <w:t xml:space="preserve">Stk. </w:t>
      </w:r>
      <w:r w:rsidR="0093765B">
        <w:rPr>
          <w:spacing w:val="-2"/>
          <w:szCs w:val="18"/>
        </w:rPr>
        <w:t>2</w:t>
      </w:r>
      <w:r w:rsidRPr="002918BE">
        <w:rPr>
          <w:b/>
          <w:spacing w:val="-2"/>
          <w:szCs w:val="18"/>
        </w:rPr>
        <w:tab/>
      </w:r>
      <w:r w:rsidRPr="002918BE">
        <w:rPr>
          <w:spacing w:val="-2"/>
          <w:szCs w:val="18"/>
        </w:rPr>
        <w:t>Lønnen aftales i øvrigt individuelt ved og under ansættelsen i forhold til, at selskabet skal kunne rekruttere og fastholde medarbejderne, således at den giver udtryk for stillingens art og for den pågældende medarbejders kvalifikationer, uddannelse, anciennitet, ansvar og indsats.</w:t>
      </w:r>
    </w:p>
    <w:p w14:paraId="02FA4998" w14:textId="77777777" w:rsidR="00C81C23" w:rsidRPr="002918BE" w:rsidRDefault="00C81C23">
      <w:pPr>
        <w:tabs>
          <w:tab w:val="left" w:pos="0"/>
          <w:tab w:val="left" w:pos="851"/>
          <w:tab w:val="left" w:pos="1702"/>
          <w:tab w:val="left" w:pos="2553"/>
          <w:tab w:val="left" w:pos="3403"/>
          <w:tab w:val="left" w:pos="4254"/>
          <w:tab w:val="left" w:pos="5956"/>
          <w:tab w:val="left" w:pos="6807"/>
          <w:tab w:val="left" w:pos="7657"/>
          <w:tab w:val="left" w:pos="8508"/>
        </w:tabs>
        <w:ind w:left="851" w:hanging="851"/>
        <w:jc w:val="both"/>
        <w:rPr>
          <w:spacing w:val="-2"/>
          <w:szCs w:val="18"/>
        </w:rPr>
      </w:pPr>
    </w:p>
    <w:p w14:paraId="56E5F162" w14:textId="77777777" w:rsidR="00C81C23" w:rsidRPr="002918BE" w:rsidRDefault="00AE3DCE" w:rsidP="005F627F">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 xml:space="preserve">Stk. </w:t>
      </w:r>
      <w:r w:rsidR="0093765B">
        <w:rPr>
          <w:spacing w:val="-2"/>
          <w:szCs w:val="18"/>
        </w:rPr>
        <w:t>3</w:t>
      </w:r>
      <w:r w:rsidRPr="002918BE">
        <w:rPr>
          <w:spacing w:val="-2"/>
          <w:szCs w:val="18"/>
        </w:rPr>
        <w:tab/>
      </w:r>
      <w:r w:rsidR="00C81C23" w:rsidRPr="002918BE">
        <w:rPr>
          <w:spacing w:val="-2"/>
          <w:szCs w:val="18"/>
        </w:rPr>
        <w:t>Ud</w:t>
      </w:r>
      <w:r w:rsidR="0093765B">
        <w:rPr>
          <w:spacing w:val="-2"/>
          <w:szCs w:val="18"/>
        </w:rPr>
        <w:t xml:space="preserve"> </w:t>
      </w:r>
      <w:r w:rsidR="00C81C23" w:rsidRPr="002918BE">
        <w:rPr>
          <w:spacing w:val="-2"/>
          <w:szCs w:val="18"/>
        </w:rPr>
        <w:t xml:space="preserve">over den faste løn, kan en medarbejder </w:t>
      </w:r>
      <w:r w:rsidR="0093765B">
        <w:rPr>
          <w:spacing w:val="-2"/>
          <w:szCs w:val="18"/>
        </w:rPr>
        <w:t xml:space="preserve">få </w:t>
      </w:r>
      <w:r w:rsidR="00C81C23" w:rsidRPr="002918BE">
        <w:rPr>
          <w:spacing w:val="-2"/>
          <w:szCs w:val="18"/>
        </w:rPr>
        <w:t xml:space="preserve">jobrelaterede </w:t>
      </w:r>
      <w:r w:rsidR="0093765B">
        <w:rPr>
          <w:spacing w:val="-2"/>
          <w:szCs w:val="18"/>
        </w:rPr>
        <w:t>eller t</w:t>
      </w:r>
      <w:r w:rsidR="00C81C23" w:rsidRPr="002918BE">
        <w:rPr>
          <w:spacing w:val="-2"/>
          <w:szCs w:val="18"/>
        </w:rPr>
        <w:t>idsbegrænsede, herunder opgavebetingede</w:t>
      </w:r>
      <w:r w:rsidR="0093765B">
        <w:rPr>
          <w:spacing w:val="-2"/>
          <w:szCs w:val="18"/>
        </w:rPr>
        <w:t>,</w:t>
      </w:r>
      <w:r w:rsidR="00C81C23" w:rsidRPr="002918BE">
        <w:rPr>
          <w:spacing w:val="-2"/>
          <w:szCs w:val="18"/>
        </w:rPr>
        <w:t xml:space="preserve"> tillæg</w:t>
      </w:r>
      <w:r w:rsidR="00E4319E">
        <w:rPr>
          <w:spacing w:val="-2"/>
          <w:szCs w:val="18"/>
        </w:rPr>
        <w:t>.</w:t>
      </w:r>
    </w:p>
    <w:p w14:paraId="4E6A1A0A" w14:textId="77777777" w:rsidR="00C81C23" w:rsidRPr="002918BE" w:rsidRDefault="00C81C23" w:rsidP="00C81C23">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720" w:hanging="720"/>
        <w:jc w:val="both"/>
        <w:rPr>
          <w:spacing w:val="-2"/>
          <w:szCs w:val="18"/>
        </w:rPr>
      </w:pPr>
    </w:p>
    <w:p w14:paraId="5775CF84" w14:textId="77777777" w:rsidR="00C81C23" w:rsidRPr="002918BE" w:rsidRDefault="00C81C23" w:rsidP="005F627F">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 xml:space="preserve">Stk. </w:t>
      </w:r>
      <w:r w:rsidR="0093765B">
        <w:rPr>
          <w:spacing w:val="-2"/>
          <w:szCs w:val="18"/>
        </w:rPr>
        <w:t>4</w:t>
      </w:r>
      <w:r w:rsidRPr="002918BE">
        <w:rPr>
          <w:spacing w:val="-2"/>
          <w:szCs w:val="18"/>
        </w:rPr>
        <w:t xml:space="preserve"> </w:t>
      </w:r>
      <w:r w:rsidR="005F627F" w:rsidRPr="002918BE">
        <w:rPr>
          <w:spacing w:val="-2"/>
          <w:szCs w:val="18"/>
        </w:rPr>
        <w:tab/>
      </w:r>
      <w:r w:rsidRPr="002918BE">
        <w:rPr>
          <w:spacing w:val="-2"/>
          <w:szCs w:val="18"/>
        </w:rPr>
        <w:t>Der afholdes en gang om året en lønsamtale mellem led</w:t>
      </w:r>
      <w:r w:rsidR="004A38C7" w:rsidRPr="002918BE">
        <w:rPr>
          <w:spacing w:val="-2"/>
          <w:szCs w:val="18"/>
        </w:rPr>
        <w:t>er og medarbejder. Eventuel løn</w:t>
      </w:r>
      <w:r w:rsidRPr="002918BE">
        <w:rPr>
          <w:spacing w:val="-2"/>
          <w:szCs w:val="18"/>
        </w:rPr>
        <w:t xml:space="preserve">regulering for den enkelte medarbejder foretages en gang om året med virkning pr. 1. april.  En gang årligt forud for de individuelle lønforhandlinger aftales centralt mellem </w:t>
      </w:r>
      <w:smartTag w:uri="urn:schemas-microsoft-com:office:smarttags" w:element="PersonName">
        <w:r w:rsidRPr="002918BE">
          <w:rPr>
            <w:spacing w:val="-2"/>
            <w:szCs w:val="18"/>
          </w:rPr>
          <w:t>TDC</w:t>
        </w:r>
      </w:smartTag>
      <w:r w:rsidR="009564AD">
        <w:rPr>
          <w:spacing w:val="-2"/>
          <w:szCs w:val="18"/>
        </w:rPr>
        <w:t xml:space="preserve"> A/S og Akademiker</w:t>
      </w:r>
      <w:r w:rsidRPr="002918BE">
        <w:rPr>
          <w:spacing w:val="-2"/>
          <w:szCs w:val="18"/>
        </w:rPr>
        <w:t>organisationerne en reguleringsramme for hele overenskomstområdet. Den samlede regulering for A</w:t>
      </w:r>
      <w:r w:rsidR="009564AD">
        <w:rPr>
          <w:spacing w:val="-2"/>
          <w:szCs w:val="18"/>
        </w:rPr>
        <w:t>kademiker</w:t>
      </w:r>
      <w:r w:rsidRPr="002918BE">
        <w:rPr>
          <w:spacing w:val="-2"/>
          <w:szCs w:val="18"/>
        </w:rPr>
        <w:t>området må ikke være mindre end den aftalte reguleringsramme.</w:t>
      </w:r>
    </w:p>
    <w:p w14:paraId="5DA6EBA5" w14:textId="77777777" w:rsidR="00C81C23" w:rsidRPr="002918BE" w:rsidRDefault="00C81C23" w:rsidP="00C81C23">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720" w:hanging="720"/>
        <w:jc w:val="both"/>
        <w:rPr>
          <w:spacing w:val="-2"/>
          <w:szCs w:val="18"/>
        </w:rPr>
      </w:pPr>
    </w:p>
    <w:p w14:paraId="67AAF9F9" w14:textId="77777777" w:rsidR="00C81C23" w:rsidRPr="002918BE" w:rsidRDefault="005F627F" w:rsidP="005F627F">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142"/>
        <w:jc w:val="both"/>
        <w:rPr>
          <w:spacing w:val="-2"/>
          <w:szCs w:val="18"/>
        </w:rPr>
      </w:pPr>
      <w:r w:rsidRPr="002918BE">
        <w:rPr>
          <w:spacing w:val="-2"/>
          <w:szCs w:val="18"/>
        </w:rPr>
        <w:tab/>
      </w:r>
      <w:r w:rsidR="00C81C23" w:rsidRPr="002918BE">
        <w:rPr>
          <w:spacing w:val="-2"/>
          <w:szCs w:val="18"/>
        </w:rPr>
        <w:t xml:space="preserve">Løndannelsen og lønforhandlingsforløbet vurderes en gang om året mellem </w:t>
      </w:r>
      <w:smartTag w:uri="urn:schemas-microsoft-com:office:smarttags" w:element="PersonName">
        <w:r w:rsidR="00C81C23" w:rsidRPr="002918BE">
          <w:rPr>
            <w:spacing w:val="-2"/>
            <w:szCs w:val="18"/>
          </w:rPr>
          <w:t>TDC</w:t>
        </w:r>
      </w:smartTag>
      <w:r w:rsidR="00C81C23" w:rsidRPr="002918BE">
        <w:rPr>
          <w:spacing w:val="-2"/>
          <w:szCs w:val="18"/>
        </w:rPr>
        <w:t xml:space="preserve"> A/S og </w:t>
      </w:r>
      <w:r w:rsidR="009564AD">
        <w:rPr>
          <w:spacing w:val="-2"/>
          <w:szCs w:val="18"/>
        </w:rPr>
        <w:t>Akademikerorganisationerne</w:t>
      </w:r>
      <w:r w:rsidR="00C81C23" w:rsidRPr="002918BE">
        <w:rPr>
          <w:spacing w:val="-2"/>
          <w:szCs w:val="18"/>
        </w:rPr>
        <w:t xml:space="preserve"> umiddelbart forud for den årlige forhandling om reguleringsramme og løndannelse. I evalueringen skal indgå en opgørelse af lønudviklingen.</w:t>
      </w:r>
    </w:p>
    <w:p w14:paraId="2544A7EA" w14:textId="77777777" w:rsidR="00C81C23" w:rsidRPr="002918BE" w:rsidRDefault="00C81C23" w:rsidP="00C81C23">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720" w:hanging="720"/>
        <w:jc w:val="both"/>
        <w:rPr>
          <w:spacing w:val="-2"/>
          <w:szCs w:val="18"/>
        </w:rPr>
      </w:pPr>
    </w:p>
    <w:p w14:paraId="55EA8968" w14:textId="77777777" w:rsidR="00C81C23" w:rsidRPr="002918BE" w:rsidRDefault="005F627F" w:rsidP="005F627F">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142"/>
        <w:jc w:val="both"/>
        <w:rPr>
          <w:spacing w:val="-2"/>
          <w:szCs w:val="18"/>
        </w:rPr>
      </w:pPr>
      <w:r w:rsidRPr="002918BE">
        <w:rPr>
          <w:spacing w:val="-2"/>
          <w:szCs w:val="18"/>
        </w:rPr>
        <w:tab/>
      </w:r>
      <w:r w:rsidR="00C81C23" w:rsidRPr="002918BE">
        <w:rPr>
          <w:spacing w:val="-2"/>
          <w:szCs w:val="18"/>
        </w:rPr>
        <w:t>Såfremt der ikke mellem parterne i en overenskomstper</w:t>
      </w:r>
      <w:r w:rsidR="004A38C7" w:rsidRPr="002918BE">
        <w:rPr>
          <w:spacing w:val="-2"/>
          <w:szCs w:val="18"/>
        </w:rPr>
        <w:t>iode kan opnås enighed om regul</w:t>
      </w:r>
      <w:r w:rsidR="00C81C23" w:rsidRPr="002918BE">
        <w:rPr>
          <w:spacing w:val="-2"/>
          <w:szCs w:val="18"/>
        </w:rPr>
        <w:t xml:space="preserve">eringsrammens størrelse behandles dette i henhold til hovedaftalens § 10 om løsning af fortolkningstvister, dvs. ved mægling og evt. ved voldgift. </w:t>
      </w:r>
    </w:p>
    <w:p w14:paraId="21A64CF9" w14:textId="77777777" w:rsidR="00C81C23" w:rsidRPr="002918BE" w:rsidRDefault="00C81C23" w:rsidP="00C81C23">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720" w:hanging="720"/>
        <w:jc w:val="both"/>
        <w:rPr>
          <w:spacing w:val="-2"/>
          <w:szCs w:val="18"/>
        </w:rPr>
      </w:pPr>
    </w:p>
    <w:p w14:paraId="03E3BF68" w14:textId="77777777" w:rsidR="00C81C23" w:rsidRPr="002918BE" w:rsidRDefault="005F627F" w:rsidP="005F627F">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142"/>
        <w:jc w:val="both"/>
        <w:rPr>
          <w:spacing w:val="-2"/>
          <w:szCs w:val="18"/>
        </w:rPr>
      </w:pPr>
      <w:r w:rsidRPr="002918BE">
        <w:rPr>
          <w:spacing w:val="-2"/>
          <w:szCs w:val="18"/>
        </w:rPr>
        <w:tab/>
      </w:r>
      <w:r w:rsidR="00C81C23" w:rsidRPr="002918BE">
        <w:rPr>
          <w:spacing w:val="-2"/>
          <w:szCs w:val="18"/>
        </w:rPr>
        <w:t xml:space="preserve">Hvis reguleringsrammen ikke udmøntes fuldt ud, aftales det mellem parterne, hvordan der kompenseres for den manglende udmøntning. </w:t>
      </w:r>
    </w:p>
    <w:p w14:paraId="5332AF2E" w14:textId="77777777" w:rsidR="00C81C23" w:rsidRPr="002918BE" w:rsidRDefault="00C81C23" w:rsidP="00C81C23">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720" w:hanging="720"/>
        <w:jc w:val="both"/>
        <w:rPr>
          <w:spacing w:val="-2"/>
          <w:szCs w:val="18"/>
        </w:rPr>
      </w:pPr>
    </w:p>
    <w:p w14:paraId="5A774C9A" w14:textId="77777777" w:rsidR="00C81C23" w:rsidRDefault="005F627F" w:rsidP="005F627F">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142"/>
        <w:jc w:val="both"/>
        <w:rPr>
          <w:spacing w:val="-2"/>
          <w:szCs w:val="18"/>
        </w:rPr>
      </w:pPr>
      <w:r w:rsidRPr="002918BE">
        <w:rPr>
          <w:spacing w:val="-2"/>
          <w:szCs w:val="18"/>
        </w:rPr>
        <w:tab/>
      </w:r>
      <w:r w:rsidR="00C81C23" w:rsidRPr="002918BE">
        <w:rPr>
          <w:spacing w:val="-2"/>
          <w:szCs w:val="18"/>
        </w:rPr>
        <w:t xml:space="preserve">I bilag </w:t>
      </w:r>
      <w:r w:rsidR="003A4A2B">
        <w:rPr>
          <w:spacing w:val="-2"/>
          <w:szCs w:val="18"/>
        </w:rPr>
        <w:t>8</w:t>
      </w:r>
      <w:r w:rsidR="00C81C23" w:rsidRPr="002918BE">
        <w:rPr>
          <w:spacing w:val="-2"/>
          <w:szCs w:val="18"/>
        </w:rPr>
        <w:t xml:space="preserve"> er </w:t>
      </w:r>
      <w:r w:rsidR="003E3C4A">
        <w:rPr>
          <w:spacing w:val="-2"/>
          <w:szCs w:val="18"/>
        </w:rPr>
        <w:t xml:space="preserve">aftalt </w:t>
      </w:r>
      <w:r w:rsidR="00C81C23" w:rsidRPr="002918BE">
        <w:rPr>
          <w:spacing w:val="-2"/>
          <w:szCs w:val="18"/>
        </w:rPr>
        <w:t>principper for lønreguleringsrammen, for individuel lønregule</w:t>
      </w:r>
      <w:r w:rsidRPr="002918BE">
        <w:rPr>
          <w:spacing w:val="-2"/>
          <w:szCs w:val="18"/>
        </w:rPr>
        <w:t>ring og for lønsamtalen</w:t>
      </w:r>
      <w:r w:rsidR="00C81C23" w:rsidRPr="002918BE">
        <w:rPr>
          <w:spacing w:val="-2"/>
          <w:szCs w:val="18"/>
        </w:rPr>
        <w:t>.</w:t>
      </w:r>
    </w:p>
    <w:p w14:paraId="2DC2A86E" w14:textId="77777777" w:rsidR="003E3C4A" w:rsidRDefault="003E3C4A" w:rsidP="003E3C4A">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1FC460CD" w14:textId="77777777" w:rsidR="00702BE4" w:rsidRPr="0001766E" w:rsidRDefault="00702BE4" w:rsidP="00702BE4">
      <w:pPr>
        <w:tabs>
          <w:tab w:val="left" w:pos="0"/>
          <w:tab w:val="left" w:pos="851"/>
          <w:tab w:val="left" w:pos="1702"/>
          <w:tab w:val="left" w:pos="2553"/>
          <w:tab w:val="left" w:pos="3403"/>
          <w:tab w:val="left" w:pos="4254"/>
          <w:tab w:val="left" w:pos="5956"/>
          <w:tab w:val="left" w:pos="6807"/>
          <w:tab w:val="left" w:pos="7657"/>
          <w:tab w:val="left" w:pos="8508"/>
        </w:tabs>
        <w:ind w:left="851" w:hanging="851"/>
        <w:jc w:val="both"/>
        <w:rPr>
          <w:spacing w:val="-2"/>
        </w:rPr>
      </w:pPr>
      <w:r>
        <w:rPr>
          <w:spacing w:val="-2"/>
        </w:rPr>
        <w:t>Stk. 5</w:t>
      </w:r>
      <w:r>
        <w:rPr>
          <w:spacing w:val="-2"/>
        </w:rPr>
        <w:tab/>
        <w:t>B</w:t>
      </w:r>
      <w:r w:rsidRPr="0001766E">
        <w:rPr>
          <w:spacing w:val="-2"/>
        </w:rPr>
        <w:t>achelorer, som ansættes som studentermedhjælpere i stil</w:t>
      </w:r>
      <w:r>
        <w:rPr>
          <w:spacing w:val="-2"/>
        </w:rPr>
        <w:t>linger, hvor bachelorud</w:t>
      </w:r>
      <w:r w:rsidRPr="0001766E">
        <w:rPr>
          <w:spacing w:val="-2"/>
        </w:rPr>
        <w:t>dannelsen anvendes til bestridelse af de til stillingen hørende opgaver eller hvor jobbet er relevant for studiet, aflønnes med en timeløn på</w:t>
      </w:r>
      <w:r w:rsidR="002E0C04">
        <w:rPr>
          <w:spacing w:val="-2"/>
        </w:rPr>
        <w:t xml:space="preserve"> minimum:</w:t>
      </w:r>
      <w:r w:rsidRPr="0001766E">
        <w:rPr>
          <w:spacing w:val="-2"/>
        </w:rPr>
        <w:t xml:space="preserve">  </w:t>
      </w:r>
    </w:p>
    <w:p w14:paraId="4BC24DF9" w14:textId="77777777" w:rsidR="00702BE4" w:rsidRPr="0001766E" w:rsidRDefault="00702BE4" w:rsidP="00702BE4">
      <w:pPr>
        <w:tabs>
          <w:tab w:val="left" w:pos="0"/>
          <w:tab w:val="left" w:pos="851"/>
          <w:tab w:val="left" w:pos="1702"/>
          <w:tab w:val="left" w:pos="2553"/>
          <w:tab w:val="left" w:pos="3403"/>
          <w:tab w:val="left" w:pos="4254"/>
          <w:tab w:val="left" w:pos="5956"/>
          <w:tab w:val="left" w:pos="6807"/>
          <w:tab w:val="left" w:pos="7657"/>
          <w:tab w:val="left" w:pos="8508"/>
        </w:tabs>
        <w:ind w:left="851" w:hanging="851"/>
        <w:jc w:val="both"/>
        <w:rPr>
          <w:spacing w:val="-2"/>
        </w:rPr>
      </w:pPr>
    </w:p>
    <w:p w14:paraId="78361774" w14:textId="75393C3E" w:rsidR="0008177E" w:rsidRPr="0008177E" w:rsidRDefault="00702BE4" w:rsidP="0008177E">
      <w:pPr>
        <w:tabs>
          <w:tab w:val="left" w:pos="0"/>
          <w:tab w:val="left" w:pos="851"/>
          <w:tab w:val="left" w:pos="1702"/>
          <w:tab w:val="left" w:pos="2553"/>
          <w:tab w:val="left" w:pos="3403"/>
          <w:tab w:val="left" w:pos="4254"/>
          <w:tab w:val="left" w:pos="5956"/>
          <w:tab w:val="left" w:pos="6807"/>
          <w:tab w:val="left" w:pos="7657"/>
          <w:tab w:val="left" w:pos="8508"/>
        </w:tabs>
        <w:ind w:left="851" w:hanging="851"/>
        <w:jc w:val="both"/>
        <w:rPr>
          <w:spacing w:val="-2"/>
        </w:rPr>
      </w:pPr>
      <w:r>
        <w:rPr>
          <w:spacing w:val="-2"/>
        </w:rPr>
        <w:tab/>
      </w:r>
      <w:r w:rsidR="0008177E" w:rsidRPr="0008177E">
        <w:rPr>
          <w:spacing w:val="-2"/>
        </w:rPr>
        <w:t>Pr. 1. marts 2017 kr. 142,95</w:t>
      </w:r>
    </w:p>
    <w:p w14:paraId="4E2EC0B7" w14:textId="7BD75F5B" w:rsidR="0008177E" w:rsidRPr="0008177E" w:rsidRDefault="0008177E" w:rsidP="0008177E">
      <w:pPr>
        <w:tabs>
          <w:tab w:val="left" w:pos="0"/>
          <w:tab w:val="left" w:pos="851"/>
          <w:tab w:val="left" w:pos="1702"/>
          <w:tab w:val="left" w:pos="2553"/>
          <w:tab w:val="left" w:pos="3403"/>
          <w:tab w:val="left" w:pos="4254"/>
          <w:tab w:val="left" w:pos="5956"/>
          <w:tab w:val="left" w:pos="6807"/>
          <w:tab w:val="left" w:pos="7657"/>
          <w:tab w:val="left" w:pos="8508"/>
        </w:tabs>
        <w:ind w:left="851" w:hanging="851"/>
        <w:jc w:val="both"/>
        <w:rPr>
          <w:spacing w:val="-2"/>
        </w:rPr>
      </w:pPr>
      <w:r>
        <w:rPr>
          <w:spacing w:val="-2"/>
        </w:rPr>
        <w:tab/>
      </w:r>
      <w:r w:rsidRPr="0008177E">
        <w:rPr>
          <w:spacing w:val="-2"/>
        </w:rPr>
        <w:t>Pr. 1. marts 2018 kr. 144,95</w:t>
      </w:r>
    </w:p>
    <w:p w14:paraId="72A404D1" w14:textId="49F5DF89" w:rsidR="00705F32" w:rsidRDefault="0008177E" w:rsidP="00702BE4">
      <w:pPr>
        <w:tabs>
          <w:tab w:val="left" w:pos="0"/>
          <w:tab w:val="left" w:pos="851"/>
          <w:tab w:val="left" w:pos="1702"/>
          <w:tab w:val="left" w:pos="2553"/>
          <w:tab w:val="left" w:pos="3403"/>
          <w:tab w:val="left" w:pos="4254"/>
          <w:tab w:val="left" w:pos="5956"/>
          <w:tab w:val="left" w:pos="6807"/>
          <w:tab w:val="left" w:pos="7657"/>
          <w:tab w:val="left" w:pos="8508"/>
        </w:tabs>
        <w:ind w:left="851" w:hanging="851"/>
        <w:jc w:val="both"/>
        <w:rPr>
          <w:spacing w:val="-2"/>
        </w:rPr>
      </w:pPr>
      <w:r>
        <w:rPr>
          <w:spacing w:val="-2"/>
        </w:rPr>
        <w:tab/>
      </w:r>
      <w:r w:rsidRPr="0008177E">
        <w:rPr>
          <w:spacing w:val="-2"/>
        </w:rPr>
        <w:t>Pr. 1. marts 2019 kr. 146,95</w:t>
      </w:r>
    </w:p>
    <w:p w14:paraId="1959CC0D" w14:textId="77777777" w:rsidR="00A76391" w:rsidRDefault="00A76391" w:rsidP="00702BE4">
      <w:pPr>
        <w:tabs>
          <w:tab w:val="left" w:pos="0"/>
          <w:tab w:val="left" w:pos="851"/>
          <w:tab w:val="left" w:pos="1702"/>
          <w:tab w:val="left" w:pos="2553"/>
          <w:tab w:val="left" w:pos="3403"/>
          <w:tab w:val="left" w:pos="4254"/>
          <w:tab w:val="left" w:pos="5956"/>
          <w:tab w:val="left" w:pos="6807"/>
          <w:tab w:val="left" w:pos="7657"/>
          <w:tab w:val="left" w:pos="8508"/>
        </w:tabs>
        <w:ind w:left="851" w:hanging="851"/>
        <w:jc w:val="both"/>
        <w:rPr>
          <w:spacing w:val="-2"/>
        </w:rPr>
      </w:pPr>
    </w:p>
    <w:p w14:paraId="24F5C798" w14:textId="77777777" w:rsidR="00A76391" w:rsidRPr="0001766E" w:rsidRDefault="00A76391" w:rsidP="00702BE4">
      <w:pPr>
        <w:tabs>
          <w:tab w:val="left" w:pos="0"/>
          <w:tab w:val="left" w:pos="851"/>
          <w:tab w:val="left" w:pos="1702"/>
          <w:tab w:val="left" w:pos="2553"/>
          <w:tab w:val="left" w:pos="3403"/>
          <w:tab w:val="left" w:pos="4254"/>
          <w:tab w:val="left" w:pos="5956"/>
          <w:tab w:val="left" w:pos="6807"/>
          <w:tab w:val="left" w:pos="7657"/>
          <w:tab w:val="left" w:pos="8508"/>
        </w:tabs>
        <w:ind w:left="851" w:hanging="851"/>
        <w:jc w:val="both"/>
        <w:rPr>
          <w:spacing w:val="-2"/>
        </w:rPr>
      </w:pPr>
      <w:r>
        <w:rPr>
          <w:spacing w:val="-2"/>
        </w:rPr>
        <w:tab/>
        <w:t>Feriegodtgørelse udgør 12,5</w:t>
      </w:r>
      <w:r w:rsidR="004B4203">
        <w:rPr>
          <w:spacing w:val="-2"/>
        </w:rPr>
        <w:t xml:space="preserve"> </w:t>
      </w:r>
      <w:r>
        <w:rPr>
          <w:spacing w:val="-2"/>
        </w:rPr>
        <w:t>% af lønnen.</w:t>
      </w:r>
    </w:p>
    <w:p w14:paraId="03F6E6E4" w14:textId="77777777" w:rsidR="00702BE4" w:rsidRDefault="00702BE4" w:rsidP="00702BE4">
      <w:pPr>
        <w:tabs>
          <w:tab w:val="left" w:pos="0"/>
          <w:tab w:val="left" w:pos="851"/>
          <w:tab w:val="left" w:pos="1702"/>
          <w:tab w:val="left" w:pos="2553"/>
          <w:tab w:val="left" w:pos="3403"/>
          <w:tab w:val="left" w:pos="4254"/>
          <w:tab w:val="left" w:pos="5956"/>
          <w:tab w:val="left" w:pos="6807"/>
          <w:tab w:val="left" w:pos="7657"/>
          <w:tab w:val="left" w:pos="8508"/>
        </w:tabs>
        <w:ind w:left="851" w:hanging="851"/>
        <w:jc w:val="both"/>
        <w:rPr>
          <w:spacing w:val="-2"/>
        </w:rPr>
      </w:pPr>
      <w:r>
        <w:rPr>
          <w:spacing w:val="-2"/>
        </w:rPr>
        <w:tab/>
      </w:r>
    </w:p>
    <w:p w14:paraId="3204760C" w14:textId="77777777" w:rsidR="003E3C4A" w:rsidRDefault="00702BE4" w:rsidP="00A76391">
      <w:pPr>
        <w:tabs>
          <w:tab w:val="left" w:pos="0"/>
          <w:tab w:val="left" w:pos="851"/>
          <w:tab w:val="left" w:pos="1702"/>
          <w:tab w:val="left" w:pos="2553"/>
          <w:tab w:val="left" w:pos="3403"/>
          <w:tab w:val="left" w:pos="4254"/>
          <w:tab w:val="left" w:pos="5956"/>
          <w:tab w:val="left" w:pos="6807"/>
          <w:tab w:val="left" w:pos="7657"/>
          <w:tab w:val="left" w:pos="8508"/>
        </w:tabs>
        <w:ind w:left="851" w:hanging="851"/>
        <w:jc w:val="both"/>
        <w:rPr>
          <w:spacing w:val="-2"/>
          <w:szCs w:val="18"/>
        </w:rPr>
      </w:pPr>
      <w:r>
        <w:rPr>
          <w:spacing w:val="-2"/>
        </w:rPr>
        <w:tab/>
      </w:r>
      <w:r w:rsidR="003E3C4A" w:rsidRPr="003E3C4A">
        <w:rPr>
          <w:spacing w:val="-2"/>
          <w:szCs w:val="18"/>
        </w:rPr>
        <w:t>Studentermedhjælperne kan kun ansættes i deltidsstillinger med et ugentligt fast timetal på max. 20 timer målt over en periode på 6 måneder. Medarbejderen kan præstere merarbejde udover den faste aftalte arbejdstid. Studentermedhjælpere er undtaget for overenskomstens øvrige bestemmelser om løn i § 3 og § 4 om pension.</w:t>
      </w:r>
      <w:r w:rsidR="009564AD">
        <w:rPr>
          <w:spacing w:val="-2"/>
          <w:szCs w:val="18"/>
        </w:rPr>
        <w:t xml:space="preserve"> </w:t>
      </w:r>
    </w:p>
    <w:p w14:paraId="70316D31" w14:textId="77777777" w:rsidR="009564AD" w:rsidRDefault="009564AD">
      <w:pPr>
        <w:pStyle w:val="Overskrift3"/>
        <w:rPr>
          <w:rFonts w:ascii="Verdana" w:hAnsi="Verdana"/>
          <w:sz w:val="18"/>
          <w:szCs w:val="18"/>
        </w:rPr>
      </w:pPr>
    </w:p>
    <w:p w14:paraId="3336F1E7" w14:textId="77777777" w:rsidR="00AE3DCE" w:rsidRPr="002918BE" w:rsidRDefault="009564AD" w:rsidP="00C954EF">
      <w:pPr>
        <w:pStyle w:val="Overskrift3"/>
        <w:keepLines/>
        <w:rPr>
          <w:rFonts w:ascii="Verdana" w:hAnsi="Verdana"/>
          <w:sz w:val="18"/>
          <w:szCs w:val="18"/>
        </w:rPr>
      </w:pPr>
      <w:r>
        <w:rPr>
          <w:rFonts w:ascii="Verdana" w:hAnsi="Verdana"/>
          <w:sz w:val="18"/>
          <w:szCs w:val="18"/>
        </w:rPr>
        <w:t>P</w:t>
      </w:r>
      <w:r w:rsidR="00AE3DCE" w:rsidRPr="002918BE">
        <w:rPr>
          <w:rFonts w:ascii="Verdana" w:hAnsi="Verdana"/>
          <w:sz w:val="18"/>
          <w:szCs w:val="18"/>
        </w:rPr>
        <w:t>ension</w:t>
      </w:r>
    </w:p>
    <w:p w14:paraId="5DEB038E" w14:textId="77777777" w:rsidR="00AE3DCE" w:rsidRPr="002918BE" w:rsidRDefault="00AE3DCE" w:rsidP="00C954EF">
      <w:pPr>
        <w:keepNext/>
        <w:keepLines/>
        <w:tabs>
          <w:tab w:val="center" w:pos="4536"/>
        </w:tabs>
        <w:jc w:val="center"/>
        <w:rPr>
          <w:spacing w:val="-2"/>
          <w:szCs w:val="18"/>
        </w:rPr>
      </w:pPr>
      <w:r w:rsidRPr="002918BE">
        <w:rPr>
          <w:b/>
          <w:spacing w:val="-2"/>
          <w:szCs w:val="18"/>
        </w:rPr>
        <w:t>§ 4</w:t>
      </w:r>
    </w:p>
    <w:p w14:paraId="1BF45A38" w14:textId="77777777" w:rsidR="00AE3DCE" w:rsidRPr="002918BE" w:rsidRDefault="00AE3DCE" w:rsidP="00C954EF">
      <w:pPr>
        <w:keepNext/>
        <w:keepLines/>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0835E4F2" w14:textId="77777777" w:rsidR="00AE3DCE" w:rsidRPr="002918BE" w:rsidRDefault="00AE3DCE" w:rsidP="00C954EF">
      <w:pPr>
        <w:keepNext/>
        <w:keepLines/>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1</w:t>
      </w:r>
      <w:r w:rsidRPr="002918BE">
        <w:rPr>
          <w:spacing w:val="-2"/>
          <w:szCs w:val="18"/>
        </w:rPr>
        <w:tab/>
        <w:t xml:space="preserve">Som bidrag til medarbejderens pension betaler selskabet </w:t>
      </w:r>
      <w:r w:rsidR="00F6622C" w:rsidRPr="002918BE">
        <w:rPr>
          <w:spacing w:val="-2"/>
          <w:szCs w:val="18"/>
        </w:rPr>
        <w:t>10 %</w:t>
      </w:r>
      <w:r w:rsidRPr="002918BE">
        <w:rPr>
          <w:spacing w:val="-2"/>
          <w:szCs w:val="18"/>
        </w:rPr>
        <w:t xml:space="preserve"> af </w:t>
      </w:r>
      <w:r w:rsidRPr="006665E4">
        <w:rPr>
          <w:spacing w:val="-2"/>
          <w:szCs w:val="18"/>
        </w:rPr>
        <w:t>medar</w:t>
      </w:r>
      <w:r w:rsidR="00E34CE6" w:rsidRPr="006665E4">
        <w:rPr>
          <w:spacing w:val="-2"/>
          <w:szCs w:val="18"/>
        </w:rPr>
        <w:t>bejderens</w:t>
      </w:r>
      <w:r w:rsidRPr="006665E4">
        <w:rPr>
          <w:spacing w:val="-2"/>
          <w:szCs w:val="18"/>
        </w:rPr>
        <w:t xml:space="preserve"> faste løn</w:t>
      </w:r>
      <w:r w:rsidR="003E3C4A" w:rsidRPr="006665E4">
        <w:rPr>
          <w:color w:val="000000"/>
          <w:szCs w:val="18"/>
        </w:rPr>
        <w:t xml:space="preserve">, </w:t>
      </w:r>
      <w:r w:rsidR="003E3C4A" w:rsidRPr="006665E4">
        <w:rPr>
          <w:spacing w:val="-2"/>
          <w:szCs w:val="18"/>
        </w:rPr>
        <w:t>bonus, provision, resultatløn, jobrelaterede, tidsbegrænsede og opgavebetingede tillæg</w:t>
      </w:r>
      <w:r w:rsidR="003E3C4A" w:rsidRPr="003E3C4A">
        <w:rPr>
          <w:spacing w:val="-2"/>
          <w:szCs w:val="18"/>
        </w:rPr>
        <w:t>, merarbejdstillæg, engangsbeløb og vagttillæg</w:t>
      </w:r>
      <w:r w:rsidRPr="002918BE">
        <w:rPr>
          <w:spacing w:val="-2"/>
          <w:szCs w:val="18"/>
        </w:rPr>
        <w:t>. Selskabet tilbageholder endvidere et beløb på 5% af lønnen, som medarbejderens eget-bidrag til pension (jf. dog protokollat om pensionsmæssig overgang).</w:t>
      </w:r>
    </w:p>
    <w:p w14:paraId="169CE026"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1B4FC92E" w14:textId="77777777" w:rsidR="003E3C4A" w:rsidRDefault="003E3C4A" w:rsidP="003E3C4A">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Pr>
          <w:spacing w:val="-2"/>
          <w:szCs w:val="18"/>
        </w:rPr>
        <w:tab/>
      </w:r>
      <w:r w:rsidRPr="003E3C4A">
        <w:rPr>
          <w:spacing w:val="-2"/>
          <w:szCs w:val="18"/>
        </w:rPr>
        <w:t>For så vidt angår pensionsbidrag af ikke faste løndele modregnes dette i løndelen inden udbetalingen</w:t>
      </w:r>
      <w:r w:rsidR="00C65ED9">
        <w:rPr>
          <w:spacing w:val="-2"/>
          <w:szCs w:val="18"/>
        </w:rPr>
        <w:t xml:space="preserve"> for aftaler indgået inden den 1. marts 2007, medmindre medarbejderen pr. 1. marts 2007 har fravalgt pensionsberegning af de ikke faste løndele.</w:t>
      </w:r>
      <w:r w:rsidR="00C65ED9" w:rsidRPr="003E3C4A" w:rsidDel="00C65ED9">
        <w:rPr>
          <w:spacing w:val="-2"/>
          <w:szCs w:val="18"/>
        </w:rPr>
        <w:t xml:space="preserve"> </w:t>
      </w:r>
    </w:p>
    <w:p w14:paraId="5EE5A61A" w14:textId="77777777" w:rsidR="00C65ED9" w:rsidRPr="003E3C4A" w:rsidRDefault="00C65ED9" w:rsidP="003E3C4A">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2B221CB9" w14:textId="77777777" w:rsidR="003E3C4A" w:rsidRPr="003E3C4A" w:rsidRDefault="003E3C4A" w:rsidP="003E3C4A">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Pr>
          <w:spacing w:val="-2"/>
          <w:szCs w:val="18"/>
        </w:rPr>
        <w:tab/>
      </w:r>
      <w:r w:rsidRPr="003E3C4A">
        <w:rPr>
          <w:spacing w:val="-2"/>
          <w:szCs w:val="18"/>
        </w:rPr>
        <w:t>Pensionsbidragene af den faste løn indbetales af selskabet til den aftalte pensionskasse, jf. bilag 3. Medmindre medarbejderen meddeler selskabet andet, indbetales pensionsbidrag af ikke-faste løndele ligeledes til den aftalte pensionskasse.</w:t>
      </w:r>
    </w:p>
    <w:p w14:paraId="56B4A08D"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6A8015AA" w14:textId="77777777" w:rsidR="002F5236" w:rsidRPr="002918BE" w:rsidRDefault="00AE3DCE" w:rsidP="002F5236">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2</w:t>
      </w:r>
      <w:r w:rsidRPr="002918BE">
        <w:rPr>
          <w:spacing w:val="-2"/>
          <w:szCs w:val="18"/>
        </w:rPr>
        <w:tab/>
      </w:r>
      <w:r w:rsidR="002F5236" w:rsidRPr="002918BE">
        <w:rPr>
          <w:spacing w:val="-2"/>
          <w:szCs w:val="18"/>
        </w:rPr>
        <w:t>M</w:t>
      </w:r>
      <w:r w:rsidR="00E34CE6" w:rsidRPr="002918BE">
        <w:rPr>
          <w:spacing w:val="-2"/>
          <w:szCs w:val="18"/>
        </w:rPr>
        <w:t xml:space="preserve">edarbejdere, </w:t>
      </w:r>
      <w:r w:rsidR="002F5236" w:rsidRPr="002918BE">
        <w:rPr>
          <w:spacing w:val="-2"/>
          <w:szCs w:val="18"/>
        </w:rPr>
        <w:t>som ved ansættelsen h</w:t>
      </w:r>
      <w:r w:rsidR="006115A8">
        <w:rPr>
          <w:spacing w:val="-2"/>
          <w:szCs w:val="18"/>
        </w:rPr>
        <w:t>ar</w:t>
      </w:r>
      <w:r w:rsidR="002F5236" w:rsidRPr="002918BE">
        <w:rPr>
          <w:spacing w:val="-2"/>
          <w:szCs w:val="18"/>
        </w:rPr>
        <w:t xml:space="preserve"> en anden pensionsordning, kan, efter anmodning fortsætte med at indbetale ovennævnte pensionsbidrag hertil, såfremt:</w:t>
      </w:r>
    </w:p>
    <w:p w14:paraId="4ECC0FCC" w14:textId="77777777" w:rsidR="002F5236" w:rsidRPr="002918BE" w:rsidRDefault="002F5236" w:rsidP="002F5236">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0586D450" w14:textId="77777777" w:rsidR="002F5236" w:rsidRPr="002918BE" w:rsidRDefault="002F5236" w:rsidP="008228E1">
      <w:pPr>
        <w:numPr>
          <w:ilvl w:val="0"/>
          <w:numId w:val="11"/>
        </w:numPr>
        <w:tabs>
          <w:tab w:val="clear" w:pos="720"/>
          <w:tab w:val="left" w:pos="0"/>
          <w:tab w:val="num" w:pos="1134"/>
          <w:tab w:val="left" w:pos="1702"/>
          <w:tab w:val="left" w:pos="2553"/>
          <w:tab w:val="left" w:pos="3403"/>
          <w:tab w:val="left" w:pos="4254"/>
          <w:tab w:val="left" w:pos="5105"/>
          <w:tab w:val="left" w:pos="5956"/>
          <w:tab w:val="left" w:pos="6807"/>
          <w:tab w:val="left" w:pos="7657"/>
          <w:tab w:val="left" w:pos="8508"/>
        </w:tabs>
        <w:ind w:left="1134" w:hanging="283"/>
        <w:jc w:val="both"/>
        <w:rPr>
          <w:spacing w:val="-2"/>
          <w:szCs w:val="18"/>
        </w:rPr>
      </w:pPr>
      <w:r w:rsidRPr="002918BE">
        <w:rPr>
          <w:spacing w:val="-2"/>
          <w:szCs w:val="18"/>
        </w:rPr>
        <w:t>pensionsordningen har løbende udbetalinger og er oprettet som led i et tidligere ansættelsesforhold,</w:t>
      </w:r>
    </w:p>
    <w:p w14:paraId="208BB451" w14:textId="77777777" w:rsidR="002F5236" w:rsidRPr="002918BE" w:rsidRDefault="002F5236" w:rsidP="008228E1">
      <w:pPr>
        <w:numPr>
          <w:ilvl w:val="0"/>
          <w:numId w:val="11"/>
        </w:numPr>
        <w:tabs>
          <w:tab w:val="clear" w:pos="720"/>
          <w:tab w:val="left" w:pos="0"/>
          <w:tab w:val="left" w:pos="1134"/>
          <w:tab w:val="left" w:pos="1702"/>
          <w:tab w:val="left" w:pos="2553"/>
          <w:tab w:val="left" w:pos="3403"/>
          <w:tab w:val="left" w:pos="4254"/>
          <w:tab w:val="left" w:pos="5105"/>
          <w:tab w:val="left" w:pos="5956"/>
          <w:tab w:val="left" w:pos="6807"/>
          <w:tab w:val="left" w:pos="7657"/>
          <w:tab w:val="left" w:pos="8508"/>
        </w:tabs>
        <w:ind w:left="1134" w:hanging="283"/>
        <w:jc w:val="both"/>
        <w:rPr>
          <w:spacing w:val="-2"/>
          <w:szCs w:val="18"/>
        </w:rPr>
      </w:pPr>
      <w:r w:rsidRPr="002918BE">
        <w:rPr>
          <w:spacing w:val="-2"/>
          <w:szCs w:val="18"/>
        </w:rPr>
        <w:t>den hidtidige pensionsordning kan modtage det fulde pensionsbidrag, og</w:t>
      </w:r>
    </w:p>
    <w:p w14:paraId="2A914432" w14:textId="77777777" w:rsidR="00AE3DCE" w:rsidRPr="002918BE" w:rsidRDefault="002F5236" w:rsidP="008228E1">
      <w:pPr>
        <w:numPr>
          <w:ilvl w:val="0"/>
          <w:numId w:val="11"/>
        </w:numPr>
        <w:tabs>
          <w:tab w:val="left" w:pos="0"/>
          <w:tab w:val="left" w:pos="1134"/>
          <w:tab w:val="left" w:pos="1474"/>
          <w:tab w:val="left" w:pos="1702"/>
          <w:tab w:val="left" w:pos="2553"/>
          <w:tab w:val="left" w:pos="3403"/>
          <w:tab w:val="left" w:pos="4254"/>
          <w:tab w:val="left" w:pos="5105"/>
          <w:tab w:val="left" w:pos="5956"/>
          <w:tab w:val="left" w:pos="6807"/>
          <w:tab w:val="left" w:pos="7657"/>
          <w:tab w:val="left" w:pos="8508"/>
        </w:tabs>
        <w:ind w:left="1134" w:hanging="283"/>
        <w:jc w:val="both"/>
        <w:rPr>
          <w:spacing w:val="-2"/>
          <w:szCs w:val="18"/>
        </w:rPr>
      </w:pPr>
      <w:r w:rsidRPr="002918BE">
        <w:rPr>
          <w:spacing w:val="-2"/>
          <w:szCs w:val="18"/>
        </w:rPr>
        <w:t>den faglig</w:t>
      </w:r>
      <w:r w:rsidR="000433C6" w:rsidRPr="002918BE">
        <w:rPr>
          <w:spacing w:val="-2"/>
          <w:szCs w:val="18"/>
        </w:rPr>
        <w:t>e organisation acceptere</w:t>
      </w:r>
      <w:r w:rsidR="00084CD3">
        <w:rPr>
          <w:spacing w:val="-2"/>
          <w:szCs w:val="18"/>
        </w:rPr>
        <w:t>r</w:t>
      </w:r>
      <w:r w:rsidR="000433C6" w:rsidRPr="002918BE">
        <w:rPr>
          <w:spacing w:val="-2"/>
          <w:szCs w:val="18"/>
        </w:rPr>
        <w:t xml:space="preserve"> dette</w:t>
      </w:r>
      <w:r w:rsidRPr="002918BE">
        <w:rPr>
          <w:spacing w:val="-2"/>
          <w:szCs w:val="18"/>
        </w:rPr>
        <w:t>.</w:t>
      </w:r>
    </w:p>
    <w:p w14:paraId="21F1F18E" w14:textId="77777777" w:rsidR="000433C6" w:rsidRPr="002918BE" w:rsidRDefault="000433C6" w:rsidP="000433C6">
      <w:pPr>
        <w:tabs>
          <w:tab w:val="left" w:pos="0"/>
          <w:tab w:val="left" w:pos="1134"/>
          <w:tab w:val="left" w:pos="1474"/>
          <w:tab w:val="left" w:pos="1702"/>
          <w:tab w:val="left" w:pos="2553"/>
          <w:tab w:val="left" w:pos="3403"/>
          <w:tab w:val="left" w:pos="4254"/>
          <w:tab w:val="left" w:pos="5105"/>
          <w:tab w:val="left" w:pos="5956"/>
          <w:tab w:val="left" w:pos="6807"/>
          <w:tab w:val="left" w:pos="7657"/>
          <w:tab w:val="left" w:pos="8508"/>
        </w:tabs>
        <w:ind w:left="851"/>
        <w:jc w:val="both"/>
        <w:rPr>
          <w:spacing w:val="-2"/>
          <w:szCs w:val="18"/>
        </w:rPr>
      </w:pPr>
    </w:p>
    <w:p w14:paraId="59CCA1B0" w14:textId="77777777" w:rsidR="000433C6" w:rsidRPr="002918BE" w:rsidRDefault="000433C6" w:rsidP="00E34CE6">
      <w:pPr>
        <w:tabs>
          <w:tab w:val="left" w:pos="851"/>
        </w:tabs>
        <w:ind w:left="851" w:hanging="851"/>
        <w:jc w:val="both"/>
        <w:rPr>
          <w:szCs w:val="18"/>
        </w:rPr>
      </w:pPr>
      <w:r w:rsidRPr="002918BE">
        <w:rPr>
          <w:spacing w:val="-2"/>
          <w:szCs w:val="18"/>
        </w:rPr>
        <w:t>Stk</w:t>
      </w:r>
      <w:r w:rsidR="00764536" w:rsidRPr="002918BE">
        <w:rPr>
          <w:spacing w:val="-2"/>
          <w:szCs w:val="18"/>
        </w:rPr>
        <w:t>.</w:t>
      </w:r>
      <w:r w:rsidRPr="002918BE">
        <w:rPr>
          <w:spacing w:val="-2"/>
          <w:szCs w:val="18"/>
        </w:rPr>
        <w:t xml:space="preserve"> 3</w:t>
      </w:r>
      <w:r w:rsidR="00035DF8" w:rsidRPr="002918BE">
        <w:rPr>
          <w:spacing w:val="-2"/>
          <w:szCs w:val="18"/>
        </w:rPr>
        <w:tab/>
      </w:r>
      <w:r w:rsidRPr="002918BE">
        <w:rPr>
          <w:szCs w:val="18"/>
        </w:rPr>
        <w:t>For medarbejdere med tjenestemandspensionsrettigheder, udløses et månedligt beløb til en supplerende pensionsordning. Den supplerende pension beregnes som 10% af forskellen mellem skalalønnen på det sluttrin som medarbejderen er sikret tjenestemandspension efter og den aktuelle løn. Udgangspunktet for denne beregning er den i staten gældende skalaløn pr. 1. april 2000. Skalalønnen reguleres i denne sammenhæng på samme måde som den faste løn.</w:t>
      </w:r>
    </w:p>
    <w:p w14:paraId="1A63B342" w14:textId="77777777" w:rsidR="000433C6" w:rsidRPr="002918BE" w:rsidRDefault="000433C6" w:rsidP="000433C6">
      <w:pPr>
        <w:jc w:val="both"/>
        <w:rPr>
          <w:szCs w:val="18"/>
        </w:rPr>
      </w:pPr>
    </w:p>
    <w:p w14:paraId="7DE0A80A" w14:textId="77777777" w:rsidR="000433C6" w:rsidRPr="002918BE" w:rsidRDefault="00197391" w:rsidP="00197391">
      <w:pPr>
        <w:tabs>
          <w:tab w:val="left" w:pos="851"/>
        </w:tabs>
        <w:ind w:left="851" w:hanging="851"/>
        <w:jc w:val="both"/>
        <w:rPr>
          <w:szCs w:val="18"/>
        </w:rPr>
      </w:pPr>
      <w:r w:rsidRPr="002918BE">
        <w:rPr>
          <w:szCs w:val="18"/>
        </w:rPr>
        <w:tab/>
      </w:r>
      <w:r w:rsidR="000433C6" w:rsidRPr="002918BE">
        <w:rPr>
          <w:szCs w:val="18"/>
        </w:rPr>
        <w:t>Det er en forudsætning for pensionsoverbygningen, at beregningsgrund</w:t>
      </w:r>
      <w:r w:rsidR="00F6622C" w:rsidRPr="002918BE">
        <w:rPr>
          <w:szCs w:val="18"/>
        </w:rPr>
        <w:t>l</w:t>
      </w:r>
      <w:r w:rsidR="000433C6" w:rsidRPr="002918BE">
        <w:rPr>
          <w:szCs w:val="18"/>
        </w:rPr>
        <w:t>aget i alt udgør mindst kr. 20.000 årligt, samt at medarbejderen på starttidspunktet ikke er fyldt 50 år. Hvis disse betingelser ikke er opfyldt, får medarbejderen et til pensionsbidraget svarende beløb, udbetalt som løn. Medarbejderen kan dog vælge frivilligt at indbetale dette løntillæg til en pensionsordning. Selskabet administrerer indbetaling til pension.</w:t>
      </w:r>
    </w:p>
    <w:p w14:paraId="2E9B8943" w14:textId="77777777" w:rsidR="000433C6" w:rsidRPr="002918BE" w:rsidRDefault="000433C6" w:rsidP="000433C6">
      <w:pPr>
        <w:jc w:val="both"/>
        <w:rPr>
          <w:szCs w:val="18"/>
        </w:rPr>
      </w:pPr>
    </w:p>
    <w:p w14:paraId="1FED8C1C" w14:textId="77777777" w:rsidR="000433C6" w:rsidRDefault="00197391" w:rsidP="00197391">
      <w:pPr>
        <w:tabs>
          <w:tab w:val="left" w:pos="851"/>
        </w:tabs>
        <w:ind w:left="851" w:hanging="851"/>
        <w:jc w:val="both"/>
        <w:rPr>
          <w:szCs w:val="18"/>
        </w:rPr>
      </w:pPr>
      <w:r w:rsidRPr="002918BE">
        <w:rPr>
          <w:szCs w:val="18"/>
        </w:rPr>
        <w:tab/>
      </w:r>
      <w:r w:rsidR="000433C6" w:rsidRPr="002918BE">
        <w:rPr>
          <w:szCs w:val="18"/>
        </w:rPr>
        <w:t>Kommer beregningsgrundlaget senere op over kr. 20.000 årligt, konverteres det særlige løntillæg til pension.</w:t>
      </w:r>
    </w:p>
    <w:p w14:paraId="7724CD8F" w14:textId="77777777" w:rsidR="004B4203" w:rsidRDefault="004B4203" w:rsidP="00197391">
      <w:pPr>
        <w:tabs>
          <w:tab w:val="left" w:pos="851"/>
        </w:tabs>
        <w:ind w:left="851" w:hanging="851"/>
        <w:jc w:val="both"/>
        <w:rPr>
          <w:szCs w:val="18"/>
        </w:rPr>
      </w:pPr>
    </w:p>
    <w:p w14:paraId="59EEDA6A" w14:textId="77777777" w:rsidR="004B4203" w:rsidRPr="000400F1" w:rsidRDefault="004B4203" w:rsidP="000400F1">
      <w:pPr>
        <w:tabs>
          <w:tab w:val="left" w:pos="851"/>
        </w:tabs>
        <w:ind w:left="851" w:hanging="851"/>
        <w:jc w:val="both"/>
        <w:rPr>
          <w:szCs w:val="18"/>
        </w:rPr>
      </w:pPr>
      <w:r>
        <w:rPr>
          <w:spacing w:val="-2"/>
          <w:szCs w:val="18"/>
        </w:rPr>
        <w:t>Stk. 4</w:t>
      </w:r>
      <w:r>
        <w:rPr>
          <w:spacing w:val="-2"/>
          <w:szCs w:val="18"/>
        </w:rPr>
        <w:tab/>
      </w:r>
      <w:r w:rsidRPr="000400F1">
        <w:rPr>
          <w:szCs w:val="18"/>
        </w:rPr>
        <w:t>Om tilbagekøb af pensionsordningen mv. henvises for så vidt angår TDC’s indbetalinger til</w:t>
      </w:r>
      <w:r>
        <w:rPr>
          <w:szCs w:val="18"/>
        </w:rPr>
        <w:t xml:space="preserve"> </w:t>
      </w:r>
      <w:r w:rsidRPr="000400F1">
        <w:rPr>
          <w:szCs w:val="18"/>
        </w:rPr>
        <w:t>Akademikerorganisationernes dertil knyttede pensionskasser til bilag 9.</w:t>
      </w:r>
    </w:p>
    <w:p w14:paraId="3B3DEAE7" w14:textId="77777777" w:rsidR="004B4203" w:rsidRPr="002918BE" w:rsidRDefault="004B4203" w:rsidP="00197391">
      <w:pPr>
        <w:tabs>
          <w:tab w:val="left" w:pos="851"/>
        </w:tabs>
        <w:ind w:left="851" w:hanging="851"/>
        <w:jc w:val="both"/>
        <w:rPr>
          <w:szCs w:val="18"/>
        </w:rPr>
      </w:pPr>
    </w:p>
    <w:p w14:paraId="516963F4" w14:textId="77777777" w:rsidR="000433C6" w:rsidRPr="002918BE" w:rsidRDefault="000433C6" w:rsidP="000433C6">
      <w:pPr>
        <w:jc w:val="both"/>
        <w:rPr>
          <w:b/>
          <w:i/>
          <w:szCs w:val="18"/>
          <w:u w:val="single"/>
        </w:rPr>
      </w:pPr>
    </w:p>
    <w:p w14:paraId="532C5EC8" w14:textId="77777777" w:rsidR="00AE3DCE" w:rsidRPr="002918BE" w:rsidRDefault="00AE3DCE">
      <w:pPr>
        <w:pStyle w:val="Overskrift3"/>
        <w:rPr>
          <w:rFonts w:ascii="Verdana" w:hAnsi="Verdana"/>
          <w:sz w:val="18"/>
          <w:szCs w:val="18"/>
        </w:rPr>
      </w:pPr>
      <w:r w:rsidRPr="002918BE">
        <w:rPr>
          <w:rFonts w:ascii="Verdana" w:hAnsi="Verdana"/>
          <w:sz w:val="18"/>
          <w:szCs w:val="18"/>
        </w:rPr>
        <w:t>Udbetaling af løn/pension</w:t>
      </w:r>
    </w:p>
    <w:p w14:paraId="683D0202" w14:textId="77777777" w:rsidR="00AE3DCE" w:rsidRPr="002918BE" w:rsidRDefault="00AE3DCE">
      <w:pPr>
        <w:tabs>
          <w:tab w:val="center" w:pos="4536"/>
        </w:tabs>
        <w:jc w:val="center"/>
        <w:rPr>
          <w:spacing w:val="-2"/>
          <w:szCs w:val="18"/>
        </w:rPr>
      </w:pPr>
      <w:r w:rsidRPr="002918BE">
        <w:rPr>
          <w:b/>
          <w:spacing w:val="-2"/>
          <w:szCs w:val="18"/>
        </w:rPr>
        <w:t>§ 5</w:t>
      </w:r>
    </w:p>
    <w:p w14:paraId="07830163"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47D8F3B4"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1</w:t>
      </w:r>
      <w:r w:rsidRPr="002918BE">
        <w:rPr>
          <w:spacing w:val="-2"/>
          <w:szCs w:val="18"/>
        </w:rPr>
        <w:tab/>
        <w:t>Lønnen udbetales månedsvis bagud. Samtidig med udbetalingen indbetaler selskabe</w:t>
      </w:r>
      <w:r w:rsidR="00764536" w:rsidRPr="002918BE">
        <w:rPr>
          <w:spacing w:val="-2"/>
          <w:szCs w:val="18"/>
        </w:rPr>
        <w:t>t</w:t>
      </w:r>
      <w:r w:rsidRPr="002918BE">
        <w:rPr>
          <w:spacing w:val="-2"/>
          <w:szCs w:val="18"/>
        </w:rPr>
        <w:t xml:space="preserve"> såvel sit som medarbejderens pensionsbidrag til pensionskassen. Lønnen udbetales over en lønkonto og er til rådighed næstsidste bankdag i måneden.</w:t>
      </w:r>
    </w:p>
    <w:p w14:paraId="690A17D4"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43411F3E"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2</w:t>
      </w:r>
      <w:r w:rsidRPr="002918BE">
        <w:rPr>
          <w:spacing w:val="-2"/>
          <w:szCs w:val="18"/>
        </w:rPr>
        <w:tab/>
        <w:t>Hvis en medarbejder ved sin død i beskæftigelsesperioden efterlader sig ægt</w:t>
      </w:r>
      <w:r w:rsidR="004A38C7" w:rsidRPr="002918BE">
        <w:rPr>
          <w:spacing w:val="-2"/>
          <w:szCs w:val="18"/>
        </w:rPr>
        <w:t xml:space="preserve">efælle </w:t>
      </w:r>
      <w:r w:rsidRPr="002918BE">
        <w:rPr>
          <w:spacing w:val="-2"/>
          <w:szCs w:val="18"/>
        </w:rPr>
        <w:t>eller børn under 18 år, over for hvem vedkommende har forsørgerpligt, fortsætter lønudbetalingen i henholdsvis 1, 2 eller 3 måneder, eftersom medarbejderen umiddelbart før dødsfaldet havde haft uafbrudt beskæftigelse ved selskabet på henholdsvis 1, 2 eller 3 år.</w:t>
      </w:r>
    </w:p>
    <w:p w14:paraId="345877B3"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40F4D044"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ab/>
        <w:t xml:space="preserve">Såfremt medarbejderen er omkommet ved udførelsen af sin tjeneste eller afgået ved døden som følge af tilskadekomst i tjenesten, og dødsfaldet er indtruffet umiddelbart som følge af </w:t>
      </w:r>
      <w:r w:rsidRPr="002918BE">
        <w:rPr>
          <w:spacing w:val="-2"/>
          <w:szCs w:val="18"/>
        </w:rPr>
        <w:lastRenderedPageBreak/>
        <w:t xml:space="preserve">tilskadekomsten, fortsætter lønudbetalingen med 12 måneders løn til afdødes ægtefælle eller uforsørgede børn under 18 år. </w:t>
      </w:r>
    </w:p>
    <w:p w14:paraId="0AE68A10" w14:textId="77777777" w:rsidR="003E519C" w:rsidRDefault="003E519C">
      <w:pPr>
        <w:pStyle w:val="Overskrift3"/>
        <w:rPr>
          <w:rFonts w:ascii="Verdana" w:hAnsi="Verdana"/>
          <w:sz w:val="18"/>
          <w:szCs w:val="18"/>
        </w:rPr>
      </w:pPr>
    </w:p>
    <w:p w14:paraId="494B349F" w14:textId="77777777" w:rsidR="00AE3DCE" w:rsidRPr="002918BE" w:rsidRDefault="00AE3DCE">
      <w:pPr>
        <w:pStyle w:val="Overskrift3"/>
        <w:rPr>
          <w:rFonts w:ascii="Verdana" w:hAnsi="Verdana"/>
          <w:sz w:val="18"/>
          <w:szCs w:val="18"/>
        </w:rPr>
      </w:pPr>
      <w:r w:rsidRPr="002918BE">
        <w:rPr>
          <w:rFonts w:ascii="Verdana" w:hAnsi="Verdana"/>
          <w:sz w:val="18"/>
          <w:szCs w:val="18"/>
        </w:rPr>
        <w:t>Deltidsansættelse</w:t>
      </w:r>
    </w:p>
    <w:p w14:paraId="652E8310" w14:textId="77777777" w:rsidR="00AE3DCE" w:rsidRPr="002918BE" w:rsidRDefault="00AE3DCE">
      <w:pPr>
        <w:tabs>
          <w:tab w:val="center" w:pos="4536"/>
        </w:tabs>
        <w:jc w:val="center"/>
        <w:rPr>
          <w:b/>
          <w:spacing w:val="-2"/>
          <w:szCs w:val="18"/>
        </w:rPr>
      </w:pPr>
      <w:r w:rsidRPr="002918BE">
        <w:rPr>
          <w:b/>
          <w:spacing w:val="-2"/>
          <w:szCs w:val="18"/>
        </w:rPr>
        <w:t>§ 6</w:t>
      </w:r>
    </w:p>
    <w:p w14:paraId="4466EBB5"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b/>
          <w:spacing w:val="-2"/>
          <w:szCs w:val="18"/>
        </w:rPr>
      </w:pPr>
    </w:p>
    <w:p w14:paraId="3B6D5200" w14:textId="77777777" w:rsidR="00AE3DCE" w:rsidRPr="002918BE" w:rsidRDefault="00197391" w:rsidP="00A76391">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1</w:t>
      </w:r>
      <w:r w:rsidRPr="002918BE">
        <w:rPr>
          <w:spacing w:val="-2"/>
          <w:szCs w:val="18"/>
        </w:rPr>
        <w:tab/>
      </w:r>
      <w:r w:rsidR="00AE3DCE" w:rsidRPr="002918BE">
        <w:rPr>
          <w:spacing w:val="-2"/>
          <w:szCs w:val="18"/>
        </w:rPr>
        <w:t>Medarbejderne har, såfremt det er foreneligt med de stedlige arbejdsforhold, adgang til at få den dem påhvilende arbejdstid nedsat. Ved deltid ydes der løn i forhold til den nedsatte arbejdstid. Sådan nedsættelse af arbejdstiden kan enten være varig eller på begrænset tid, dog ikke under 1 år. Genoptagelse af fuld arbejdstid kan kun ske, når dette kan passe med arbejdsforholdene.</w:t>
      </w:r>
    </w:p>
    <w:p w14:paraId="6BEF9C45" w14:textId="77777777" w:rsidR="00197391" w:rsidRPr="002918BE" w:rsidRDefault="00197391">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624AEDD6" w14:textId="77777777" w:rsidR="00197391" w:rsidRPr="002918BE" w:rsidRDefault="00197391" w:rsidP="00197391">
      <w:pPr>
        <w:ind w:left="720" w:hanging="720"/>
        <w:jc w:val="both"/>
        <w:rPr>
          <w:szCs w:val="18"/>
        </w:rPr>
      </w:pPr>
      <w:r w:rsidRPr="002918BE">
        <w:rPr>
          <w:spacing w:val="-2"/>
          <w:szCs w:val="18"/>
        </w:rPr>
        <w:t>Stk. 2</w:t>
      </w:r>
      <w:r w:rsidRPr="002918BE">
        <w:rPr>
          <w:spacing w:val="-2"/>
          <w:szCs w:val="18"/>
        </w:rPr>
        <w:tab/>
      </w:r>
      <w:r w:rsidRPr="002918BE">
        <w:rPr>
          <w:szCs w:val="18"/>
        </w:rPr>
        <w:t>En medarbejder der er fyldt 55 år kan, efter aftale med sin leder, som led i en seniorordning frivilligt overgå til deltidsansættelse. I den forbindelse aftales løn i henhold til overenskomstens § 3 og pensionsbidragets størrelse.</w:t>
      </w:r>
    </w:p>
    <w:p w14:paraId="6F9324CC"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7AF7A230" w14:textId="77777777" w:rsidR="00AE3DCE" w:rsidRPr="002918BE" w:rsidRDefault="00AE3DCE">
      <w:pPr>
        <w:pStyle w:val="Overskrift3"/>
        <w:rPr>
          <w:rFonts w:ascii="Verdana" w:hAnsi="Verdana"/>
          <w:sz w:val="18"/>
          <w:szCs w:val="18"/>
        </w:rPr>
      </w:pPr>
      <w:r w:rsidRPr="002918BE">
        <w:rPr>
          <w:rFonts w:ascii="Verdana" w:hAnsi="Verdana"/>
          <w:sz w:val="18"/>
          <w:szCs w:val="18"/>
        </w:rPr>
        <w:t>Arbejdstid og merarbejde</w:t>
      </w:r>
    </w:p>
    <w:p w14:paraId="091603DA" w14:textId="77777777" w:rsidR="00AE3DCE" w:rsidRPr="002918BE" w:rsidRDefault="00AE3DCE">
      <w:pPr>
        <w:tabs>
          <w:tab w:val="center" w:pos="4536"/>
        </w:tabs>
        <w:jc w:val="center"/>
        <w:rPr>
          <w:spacing w:val="-2"/>
          <w:szCs w:val="18"/>
        </w:rPr>
      </w:pPr>
      <w:r w:rsidRPr="002918BE">
        <w:rPr>
          <w:b/>
          <w:spacing w:val="-2"/>
          <w:szCs w:val="18"/>
        </w:rPr>
        <w:t>§ 7</w:t>
      </w:r>
    </w:p>
    <w:p w14:paraId="2C9E71C7"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557F9FE1"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1</w:t>
      </w:r>
      <w:r w:rsidRPr="002918BE">
        <w:rPr>
          <w:spacing w:val="-2"/>
          <w:szCs w:val="18"/>
        </w:rPr>
        <w:tab/>
        <w:t>Den normale ugentlige arbejdstid er for fuldtidsansatt</w:t>
      </w:r>
      <w:r w:rsidR="00C42567">
        <w:rPr>
          <w:spacing w:val="-2"/>
          <w:szCs w:val="18"/>
        </w:rPr>
        <w:t>e principielt 37 timer</w:t>
      </w:r>
      <w:r w:rsidRPr="002918BE">
        <w:rPr>
          <w:spacing w:val="-2"/>
          <w:szCs w:val="18"/>
        </w:rPr>
        <w:t xml:space="preserve">. </w:t>
      </w:r>
    </w:p>
    <w:p w14:paraId="1C256A9C"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62779D6A"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ab/>
        <w:t>Pauser på ½ times varighed og derover indgår ikke i arbejdstiden.</w:t>
      </w:r>
    </w:p>
    <w:p w14:paraId="21DED4EF"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7C9B9E1A"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2</w:t>
      </w:r>
      <w:r w:rsidRPr="002918BE">
        <w:rPr>
          <w:spacing w:val="-2"/>
          <w:szCs w:val="18"/>
        </w:rPr>
        <w:tab/>
        <w:t>Uanset det i stk. 1 anførte, er medarbejderen, når løsningen af arbejdsopga</w:t>
      </w:r>
      <w:r w:rsidR="00C42567">
        <w:rPr>
          <w:spacing w:val="-2"/>
          <w:szCs w:val="18"/>
        </w:rPr>
        <w:t>verne nødvendiggør det, pligtig</w:t>
      </w:r>
      <w:r w:rsidRPr="002918BE">
        <w:rPr>
          <w:spacing w:val="-2"/>
          <w:szCs w:val="18"/>
        </w:rPr>
        <w:t xml:space="preserve"> at præstere merarbejde i rimeligt omfang. </w:t>
      </w:r>
    </w:p>
    <w:p w14:paraId="790D3E02"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0C10C898"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 xml:space="preserve">Stk. </w:t>
      </w:r>
      <w:r w:rsidR="001D20C4">
        <w:rPr>
          <w:spacing w:val="-2"/>
          <w:szCs w:val="18"/>
        </w:rPr>
        <w:t>3</w:t>
      </w:r>
      <w:r w:rsidRPr="002918BE">
        <w:rPr>
          <w:spacing w:val="-2"/>
          <w:szCs w:val="18"/>
        </w:rPr>
        <w:tab/>
        <w:t>Det påhviler selskabet og medarbejderne at søge arbejdet tilrettelagt således, at arbejdets tidsmæssige omfang set over længere perioder ikke væsentligt overstiger den almindelige arbejdstid. Såfremt dette ikke er muligt, skal merarbejde som hovedregel afspadseres.</w:t>
      </w:r>
    </w:p>
    <w:p w14:paraId="7AEC180D"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4E63AAB3"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 xml:space="preserve">Stk. </w:t>
      </w:r>
      <w:r w:rsidR="001D20C4">
        <w:rPr>
          <w:spacing w:val="-2"/>
          <w:szCs w:val="18"/>
        </w:rPr>
        <w:t>4</w:t>
      </w:r>
      <w:r w:rsidRPr="002918BE">
        <w:rPr>
          <w:spacing w:val="-2"/>
          <w:szCs w:val="18"/>
        </w:rPr>
        <w:tab/>
        <w:t>Dersom der, efter forudgående aftale med nærmeste leder, er iværksat merarbejde af længere varighed (normalt ikke kortere end 4 uger) eller større omfang (f.eks. større driftsmæssige hasteopgaver), og dersom dette merarbejde ikke kan afspadseres, godtgøres dette merarbejde som hovedregel med betaling.</w:t>
      </w:r>
    </w:p>
    <w:p w14:paraId="60987828"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54467C48"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ab/>
        <w:t>Ved merarbejdssituationer er der mulighed for at drøfte tildeling af midlertidigt tillæg til den faste løn, eller der kan udbetales et engangsbeløb, såfremt honorering i form af frihed ikke er mulig.</w:t>
      </w:r>
    </w:p>
    <w:p w14:paraId="2F1AC99F" w14:textId="77777777" w:rsidR="00AE3DCE" w:rsidRPr="002918BE" w:rsidRDefault="001D20C4" w:rsidP="001D20C4">
      <w:pPr>
        <w:tabs>
          <w:tab w:val="left" w:pos="0"/>
          <w:tab w:val="left" w:pos="1702"/>
        </w:tabs>
        <w:jc w:val="both"/>
        <w:rPr>
          <w:spacing w:val="-2"/>
          <w:szCs w:val="18"/>
        </w:rPr>
      </w:pPr>
      <w:r>
        <w:rPr>
          <w:spacing w:val="-2"/>
          <w:szCs w:val="18"/>
        </w:rPr>
        <w:tab/>
      </w:r>
    </w:p>
    <w:p w14:paraId="31B5AF15"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 xml:space="preserve">Stk. </w:t>
      </w:r>
      <w:r w:rsidR="001D20C4">
        <w:rPr>
          <w:spacing w:val="-2"/>
          <w:szCs w:val="18"/>
        </w:rPr>
        <w:t>5</w:t>
      </w:r>
      <w:r w:rsidRPr="002918BE">
        <w:rPr>
          <w:spacing w:val="-2"/>
          <w:szCs w:val="18"/>
        </w:rPr>
        <w:tab/>
        <w:t xml:space="preserve">Det påhviler den enkelte medarbejder, så tidligt som muligt, at gøre sin nærmeste leder opmærksom på, at der vil kunne opstå problemer med afvikling af medarbejderens arbejdsbyrde inden for den normale arbejdstid. </w:t>
      </w:r>
    </w:p>
    <w:p w14:paraId="220A75B3" w14:textId="77777777" w:rsidR="00AE3DC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ab/>
        <w:t>Såfremt der ikke er mulighed for omlægning i arbejdet, påhviler det lederen hurtigst muligt at få etableret en merarbejdsaftale for den pågældende medarbejder.</w:t>
      </w:r>
    </w:p>
    <w:p w14:paraId="065208EE" w14:textId="77777777" w:rsidR="001D20C4" w:rsidRPr="002918BE" w:rsidRDefault="001D20C4">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142D4F15" w14:textId="77777777" w:rsidR="001D20C4" w:rsidRDefault="001D20C4" w:rsidP="001D20C4">
      <w:pPr>
        <w:tabs>
          <w:tab w:val="center" w:pos="4536"/>
        </w:tabs>
        <w:jc w:val="both"/>
        <w:rPr>
          <w:b/>
          <w:spacing w:val="-2"/>
          <w:szCs w:val="18"/>
        </w:rPr>
      </w:pPr>
      <w:r w:rsidRPr="002918BE">
        <w:rPr>
          <w:b/>
          <w:spacing w:val="-2"/>
          <w:szCs w:val="18"/>
        </w:rPr>
        <w:tab/>
      </w:r>
      <w:r>
        <w:rPr>
          <w:b/>
          <w:spacing w:val="-2"/>
          <w:szCs w:val="18"/>
        </w:rPr>
        <w:t>Jobløn</w:t>
      </w:r>
    </w:p>
    <w:p w14:paraId="293F8A15" w14:textId="77777777" w:rsidR="001D20C4" w:rsidRDefault="001D20C4" w:rsidP="001D20C4">
      <w:pPr>
        <w:tabs>
          <w:tab w:val="center" w:pos="4536"/>
        </w:tabs>
        <w:jc w:val="center"/>
        <w:rPr>
          <w:b/>
          <w:spacing w:val="-2"/>
          <w:szCs w:val="18"/>
        </w:rPr>
      </w:pPr>
      <w:r w:rsidRPr="002918BE">
        <w:rPr>
          <w:b/>
          <w:spacing w:val="-2"/>
          <w:szCs w:val="18"/>
        </w:rPr>
        <w:t>§ 8</w:t>
      </w:r>
    </w:p>
    <w:p w14:paraId="05A11CFA" w14:textId="77777777" w:rsidR="001D20C4" w:rsidRPr="002918BE" w:rsidRDefault="001D20C4" w:rsidP="001D20C4">
      <w:pPr>
        <w:tabs>
          <w:tab w:val="center" w:pos="4536"/>
        </w:tabs>
        <w:jc w:val="center"/>
        <w:rPr>
          <w:spacing w:val="-2"/>
          <w:szCs w:val="18"/>
        </w:rPr>
      </w:pPr>
    </w:p>
    <w:p w14:paraId="10E15207" w14:textId="77777777" w:rsidR="001D20C4" w:rsidRPr="001D20C4" w:rsidRDefault="001D20C4" w:rsidP="001D20C4">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Pr>
          <w:spacing w:val="-2"/>
          <w:szCs w:val="18"/>
        </w:rPr>
        <w:tab/>
      </w:r>
      <w:r w:rsidRPr="001D20C4">
        <w:rPr>
          <w:spacing w:val="-2"/>
          <w:szCs w:val="18"/>
        </w:rPr>
        <w:t xml:space="preserve">Der kan i særlige tilfælde indgås aftale om jobløn, som så gælder i stedet for bestemmelserne om arbejdstid i § 7. </w:t>
      </w:r>
      <w:r w:rsidR="003E519C">
        <w:rPr>
          <w:spacing w:val="-2"/>
          <w:szCs w:val="18"/>
        </w:rPr>
        <w:t xml:space="preserve">Andelen af medarbejdere ansat på jobløn, må maksimalt udgøre 37,5 </w:t>
      </w:r>
      <w:r w:rsidR="004B4203">
        <w:rPr>
          <w:spacing w:val="-2"/>
          <w:szCs w:val="18"/>
        </w:rPr>
        <w:t>%</w:t>
      </w:r>
      <w:r w:rsidR="003E519C">
        <w:rPr>
          <w:spacing w:val="-2"/>
          <w:szCs w:val="18"/>
        </w:rPr>
        <w:t xml:space="preserve"> </w:t>
      </w:r>
      <w:r w:rsidR="00D867A2">
        <w:rPr>
          <w:spacing w:val="-2"/>
          <w:szCs w:val="18"/>
        </w:rPr>
        <w:t>a</w:t>
      </w:r>
      <w:r w:rsidR="003E519C">
        <w:rPr>
          <w:spacing w:val="-2"/>
          <w:szCs w:val="18"/>
        </w:rPr>
        <w:t xml:space="preserve">f de til hver tid værende medarbejdere, der er omfattet af denne overenskomst. </w:t>
      </w:r>
      <w:r w:rsidRPr="001D20C4">
        <w:rPr>
          <w:spacing w:val="-2"/>
          <w:szCs w:val="18"/>
        </w:rPr>
        <w:t>Aftaler om jobløn indgås direkte mellem leder og medarbejder. Der kan aftales jobløn med både nyansatte og allerede ansatte medarbejdere. Det forudsættes, at der har været en forudgående dialog mellem leder og medarbejder. Aftale om jobløn indgås enten i ansættelseskontrakten eller i et tillæg til ansættelseskontrakten. Det skal udtrykkeligt fremgå at medarbejderen omfattes af arbejdstidsbestemmelsen i § 8 (jobløn)</w:t>
      </w:r>
      <w:r w:rsidR="004F1E39">
        <w:t>, og hvilke arbejdsopgaver/stillingsindhold der ligger til grund</w:t>
      </w:r>
      <w:r w:rsidR="004F1E39" w:rsidRPr="00F77BAE">
        <w:t>.</w:t>
      </w:r>
    </w:p>
    <w:p w14:paraId="2F149AA7" w14:textId="77777777" w:rsidR="001D20C4" w:rsidRPr="001D20C4" w:rsidRDefault="001D20C4" w:rsidP="001D20C4">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447DD6C7" w14:textId="77777777" w:rsidR="001D20C4" w:rsidRPr="001D20C4" w:rsidRDefault="001D20C4" w:rsidP="001D20C4">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Pr>
          <w:spacing w:val="-2"/>
          <w:szCs w:val="18"/>
        </w:rPr>
        <w:tab/>
      </w:r>
      <w:r w:rsidRPr="001D20C4">
        <w:rPr>
          <w:spacing w:val="-2"/>
          <w:szCs w:val="18"/>
        </w:rPr>
        <w:t>Jobløn indebærer en samlet betaling for den konkrete stillings arbejdsomfang, ansvar og indhold samt den pågældende medarbejders kompetencer og kvalifikationer. Det skal ved løn</w:t>
      </w:r>
      <w:r w:rsidRPr="001D20C4">
        <w:rPr>
          <w:spacing w:val="-2"/>
          <w:szCs w:val="18"/>
        </w:rPr>
        <w:lastRenderedPageBreak/>
        <w:t xml:space="preserve">fastsættelsen udtrykkeligt aftales, at lønnen også omfatter betaling for merarbejde i stillingen. I forbindelse med indgåelse af aftale om jobløn skal de gensidige forventninger til arbejdstidens omfang og placering drøftes, således at disse er kendte og anerkendte af både leder og medarbejder. Såfremt forudsætningerne for den aftalte jobløn ændrer sig eller er bristet drøftes lønnen. Aftalen om jobløn drøftes mindst en gang om året i forbindelse med den årlige lønsamtale. </w:t>
      </w:r>
    </w:p>
    <w:p w14:paraId="2AA56F87" w14:textId="77777777" w:rsidR="001D20C4" w:rsidRPr="001D20C4" w:rsidRDefault="001D20C4" w:rsidP="001D20C4">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27B462B7" w14:textId="77777777" w:rsidR="001D20C4" w:rsidRPr="001D20C4" w:rsidRDefault="001D20C4" w:rsidP="001D20C4">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Pr>
          <w:spacing w:val="-2"/>
          <w:szCs w:val="18"/>
        </w:rPr>
        <w:tab/>
      </w:r>
      <w:r w:rsidRPr="001D20C4">
        <w:rPr>
          <w:spacing w:val="-2"/>
          <w:szCs w:val="18"/>
        </w:rPr>
        <w:t>Jobløn indebærer en konkret ansættelsesform, hvorefter opsigelse af en aftale om jobløn kun kan ske med den pågældende medarbejders individuelle opsigelsesvarsel. Accepterer den anden part ikke opsigelsen fratræder medarbejderen sin stilling/kan medarbejderen betragte sig som opsagt. Leder og medarbejder kan i øvrigt aftale, at medarbejderen i stedet for jobløn omfattes af arbejdstidsbestemmelserne i § 7.</w:t>
      </w:r>
    </w:p>
    <w:p w14:paraId="4E3BC3B2" w14:textId="77777777" w:rsidR="001D20C4" w:rsidRPr="001D20C4" w:rsidRDefault="001D20C4" w:rsidP="001D20C4">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65CF6CDD" w14:textId="77777777" w:rsidR="001D20C4" w:rsidRPr="001D20C4" w:rsidRDefault="001D20C4" w:rsidP="001D20C4">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Pr>
          <w:spacing w:val="-2"/>
          <w:szCs w:val="18"/>
        </w:rPr>
        <w:tab/>
      </w:r>
      <w:r w:rsidR="003E519C">
        <w:rPr>
          <w:spacing w:val="-2"/>
          <w:szCs w:val="18"/>
        </w:rPr>
        <w:t xml:space="preserve">Formanden for AC-Tele kan inden for persondatalovgivningens rammer på begæring få oplysning om indgåelse af aftaler og andel af det samlede antal ansættelsesaftaler, der indeholder bestemmelser om jobløn. </w:t>
      </w:r>
    </w:p>
    <w:p w14:paraId="61903506" w14:textId="77777777" w:rsidR="001D20C4" w:rsidRPr="002918BE" w:rsidRDefault="001D20C4" w:rsidP="001D20C4">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744EFFBE" w14:textId="77777777" w:rsidR="00AE3DCE" w:rsidRPr="002918BE" w:rsidRDefault="00AE3DCE">
      <w:pPr>
        <w:pStyle w:val="Overskrift3"/>
        <w:rPr>
          <w:rFonts w:ascii="Verdana" w:hAnsi="Verdana"/>
          <w:sz w:val="18"/>
          <w:szCs w:val="18"/>
        </w:rPr>
      </w:pPr>
      <w:r w:rsidRPr="002918BE">
        <w:rPr>
          <w:rFonts w:ascii="Verdana" w:hAnsi="Verdana"/>
          <w:sz w:val="18"/>
          <w:szCs w:val="18"/>
        </w:rPr>
        <w:t>Hjemmevagt</w:t>
      </w:r>
      <w:r w:rsidR="00ED30C9">
        <w:rPr>
          <w:rFonts w:ascii="Verdana" w:hAnsi="Verdana"/>
          <w:sz w:val="18"/>
          <w:szCs w:val="18"/>
        </w:rPr>
        <w:t xml:space="preserve"> og </w:t>
      </w:r>
      <w:r w:rsidR="004B4203">
        <w:rPr>
          <w:rFonts w:ascii="Verdana" w:hAnsi="Verdana"/>
          <w:sz w:val="18"/>
          <w:szCs w:val="18"/>
        </w:rPr>
        <w:t>t</w:t>
      </w:r>
      <w:r w:rsidR="00ED30C9">
        <w:rPr>
          <w:rFonts w:ascii="Verdana" w:hAnsi="Verdana"/>
          <w:sz w:val="18"/>
          <w:szCs w:val="18"/>
        </w:rPr>
        <w:t>ilkald</w:t>
      </w:r>
    </w:p>
    <w:p w14:paraId="15B610B1" w14:textId="77777777" w:rsidR="00AE3DCE" w:rsidRPr="002918BE" w:rsidRDefault="00AE3DCE">
      <w:pPr>
        <w:tabs>
          <w:tab w:val="center" w:pos="4536"/>
        </w:tabs>
        <w:jc w:val="center"/>
        <w:rPr>
          <w:b/>
          <w:spacing w:val="-2"/>
          <w:szCs w:val="18"/>
        </w:rPr>
      </w:pPr>
      <w:r w:rsidRPr="002918BE">
        <w:rPr>
          <w:b/>
          <w:spacing w:val="-2"/>
          <w:szCs w:val="18"/>
        </w:rPr>
        <w:t>§ 9</w:t>
      </w:r>
    </w:p>
    <w:p w14:paraId="04AB02BD"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2F94B51F" w14:textId="77777777" w:rsidR="00A85C1E" w:rsidRPr="002918BE" w:rsidRDefault="00A85C1E" w:rsidP="00A85C1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rPr>
      </w:pPr>
      <w:r w:rsidRPr="002918BE">
        <w:rPr>
          <w:spacing w:val="-2"/>
        </w:rPr>
        <w:t>Stk. 1</w:t>
      </w:r>
      <w:r w:rsidRPr="002918BE">
        <w:rPr>
          <w:spacing w:val="-2"/>
        </w:rPr>
        <w:tab/>
      </w:r>
      <w:r>
        <w:rPr>
          <w:spacing w:val="-2"/>
        </w:rPr>
        <w:t xml:space="preserve">Ved hjemmevagt </w:t>
      </w:r>
      <w:r w:rsidRPr="002918BE">
        <w:rPr>
          <w:spacing w:val="-2"/>
        </w:rPr>
        <w:t>ydes der for hver påbegyndt time en betaling på:</w:t>
      </w:r>
    </w:p>
    <w:p w14:paraId="76F54365" w14:textId="77777777" w:rsidR="00A85C1E" w:rsidRPr="002918BE" w:rsidRDefault="00A85C1E" w:rsidP="00A85C1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rPr>
      </w:pPr>
    </w:p>
    <w:p w14:paraId="3A27716D" w14:textId="7E495DB6" w:rsidR="00C20D66" w:rsidRPr="00C20D66" w:rsidRDefault="00A85C1E" w:rsidP="00C20D66">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rPr>
      </w:pPr>
      <w:r w:rsidRPr="002918BE">
        <w:rPr>
          <w:spacing w:val="-2"/>
        </w:rPr>
        <w:tab/>
      </w:r>
      <w:r w:rsidR="00C20D66" w:rsidRPr="00C20D66">
        <w:rPr>
          <w:spacing w:val="-2"/>
        </w:rPr>
        <w:t>Pr. 1. marts 2017 kr. 79,90</w:t>
      </w:r>
    </w:p>
    <w:p w14:paraId="163746A1" w14:textId="0D028B97" w:rsidR="00C20D66" w:rsidRPr="00C20D66" w:rsidRDefault="00C20D66" w:rsidP="00C20D66">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rPr>
      </w:pPr>
      <w:r>
        <w:rPr>
          <w:spacing w:val="-2"/>
        </w:rPr>
        <w:tab/>
      </w:r>
      <w:r w:rsidRPr="00C20D66">
        <w:rPr>
          <w:spacing w:val="-2"/>
        </w:rPr>
        <w:t>Pr. 1. marts 2018 kr. 81,20</w:t>
      </w:r>
    </w:p>
    <w:p w14:paraId="619D54C5" w14:textId="52EB5E07" w:rsidR="00FE6664" w:rsidRDefault="00C20D66">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rPr>
      </w:pPr>
      <w:r>
        <w:rPr>
          <w:spacing w:val="-2"/>
        </w:rPr>
        <w:tab/>
      </w:r>
      <w:r w:rsidRPr="00C20D66">
        <w:rPr>
          <w:spacing w:val="-2"/>
        </w:rPr>
        <w:t>Pr. 1. marts 2019 kr. 82,50</w:t>
      </w:r>
    </w:p>
    <w:p w14:paraId="6BC9F1F0" w14:textId="77777777" w:rsidR="00C429FC" w:rsidRPr="002918BE" w:rsidRDefault="00C429FC">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3D53855D" w14:textId="77777777" w:rsidR="00AE3DCE" w:rsidRDefault="002F5236">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ab/>
      </w:r>
      <w:r w:rsidR="00AE3DCE" w:rsidRPr="002918BE">
        <w:rPr>
          <w:spacing w:val="-2"/>
          <w:szCs w:val="18"/>
        </w:rPr>
        <w:t>Der ydes altid betaling for mindst 4 timer.</w:t>
      </w:r>
      <w:r w:rsidR="001D20C4">
        <w:rPr>
          <w:spacing w:val="-2"/>
          <w:szCs w:val="18"/>
        </w:rPr>
        <w:t xml:space="preserve"> </w:t>
      </w:r>
      <w:r w:rsidR="00AE3DCE" w:rsidRPr="002918BE">
        <w:rPr>
          <w:spacing w:val="-2"/>
          <w:szCs w:val="18"/>
        </w:rPr>
        <w:t>Hjemmevagtsperioder indenfor et arbejdsdøgn skal være sammenhængende.</w:t>
      </w:r>
    </w:p>
    <w:p w14:paraId="48302052" w14:textId="77777777" w:rsidR="00ED30C9" w:rsidRDefault="00ED30C9">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7954B3F7" w14:textId="77777777" w:rsidR="00ED30C9" w:rsidRPr="002918BE" w:rsidRDefault="00ED30C9">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Pr>
          <w:spacing w:val="-2"/>
          <w:szCs w:val="18"/>
        </w:rPr>
        <w:tab/>
      </w:r>
      <w:r w:rsidRPr="00ED30C9">
        <w:rPr>
          <w:spacing w:val="-2"/>
          <w:szCs w:val="18"/>
        </w:rPr>
        <w:t>Arbejde under hjemmevagt hvad enten det udføres fra arbejdsstedet eller hjemmefra indgår enten i medarbejderens almindelige arbejdstid, jf. overenskomstens § 7, stk. 1, eller § 8, eller, hvor merarbejdet ikke kan afspadseres mv. inden for almindelige arbejdstidsregler, honoreres med medarbejderens timeløn (månedslønnen divideret med 160,33. Ved deltid efter § 6, beregnes timelønnen forholdsmæssigt i forhold til det faktuelle ugentlige aftalte timetal).</w:t>
      </w:r>
    </w:p>
    <w:p w14:paraId="41890431"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40729036" w14:textId="77777777" w:rsidR="00AE3DC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2</w:t>
      </w:r>
      <w:r w:rsidRPr="002918BE">
        <w:rPr>
          <w:spacing w:val="-2"/>
          <w:szCs w:val="18"/>
        </w:rPr>
        <w:tab/>
        <w:t xml:space="preserve">Det tilstræbes, at hjemmevagterne så vidt muligt, fordeles mellem de indenfor det pågældende område ansatte medarbejdere, der besidder de nødvendige kvalifikationer og uddannelse til varetagelse af de konkrete opgaver. </w:t>
      </w:r>
    </w:p>
    <w:p w14:paraId="06133B3E" w14:textId="77777777" w:rsidR="00D67037" w:rsidRDefault="00D67037">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2AD461E9" w14:textId="77777777" w:rsidR="001D20C4" w:rsidRPr="00D67037" w:rsidRDefault="001D20C4">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Pr>
          <w:spacing w:val="-2"/>
          <w:szCs w:val="18"/>
        </w:rPr>
        <w:tab/>
      </w:r>
      <w:r w:rsidR="00D67037" w:rsidRPr="00D67037">
        <w:rPr>
          <w:spacing w:val="-2"/>
          <w:szCs w:val="18"/>
        </w:rPr>
        <w:t>S</w:t>
      </w:r>
      <w:r w:rsidR="00D67037" w:rsidRPr="00D67037">
        <w:rPr>
          <w:color w:val="000000"/>
          <w:szCs w:val="18"/>
        </w:rPr>
        <w:t>åfremt der lokalt drøftes vagtaftaler, der omfatter AC-medarbejdere, skal AC-Tele inddrages.</w:t>
      </w:r>
    </w:p>
    <w:p w14:paraId="30BCFDD0" w14:textId="77777777" w:rsidR="00AE3DC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5D61EA0E" w14:textId="77777777" w:rsidR="00ED30C9" w:rsidRPr="00ED30C9" w:rsidRDefault="00ED30C9" w:rsidP="00ED30C9">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r w:rsidRPr="00ED30C9">
        <w:rPr>
          <w:spacing w:val="-2"/>
          <w:szCs w:val="18"/>
        </w:rPr>
        <w:t xml:space="preserve">Stk. 3 </w:t>
      </w:r>
      <w:r>
        <w:rPr>
          <w:spacing w:val="-2"/>
          <w:szCs w:val="18"/>
        </w:rPr>
        <w:tab/>
      </w:r>
      <w:r w:rsidRPr="00ED30C9">
        <w:rPr>
          <w:spacing w:val="-2"/>
          <w:szCs w:val="18"/>
        </w:rPr>
        <w:t xml:space="preserve">Tilkald gælder for medarbejdere, der tilkaldes uden for normal arbejdstid. </w:t>
      </w:r>
    </w:p>
    <w:p w14:paraId="105CFE98" w14:textId="77777777" w:rsidR="00ED30C9" w:rsidRPr="00ED30C9" w:rsidRDefault="00ED30C9" w:rsidP="00ED30C9">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5A9FC916" w14:textId="77777777" w:rsidR="00ED30C9" w:rsidRPr="00ED30C9" w:rsidRDefault="00ED30C9" w:rsidP="00ED30C9">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r>
        <w:rPr>
          <w:spacing w:val="-2"/>
          <w:szCs w:val="18"/>
        </w:rPr>
        <w:tab/>
      </w:r>
      <w:r w:rsidRPr="00ED30C9">
        <w:rPr>
          <w:spacing w:val="-2"/>
          <w:szCs w:val="18"/>
        </w:rPr>
        <w:t xml:space="preserve">Tilkald honoreres i følgende tidsrum: </w:t>
      </w:r>
    </w:p>
    <w:p w14:paraId="3EF22FDA" w14:textId="77777777" w:rsidR="00ED30C9" w:rsidRPr="00ED30C9" w:rsidRDefault="00ED30C9" w:rsidP="00ED30C9">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6C229662" w14:textId="77777777" w:rsidR="00ED30C9" w:rsidRPr="00ED30C9" w:rsidRDefault="00ED30C9" w:rsidP="00ED30C9">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r>
        <w:rPr>
          <w:spacing w:val="-2"/>
          <w:szCs w:val="18"/>
        </w:rPr>
        <w:tab/>
      </w:r>
      <w:r w:rsidRPr="00ED30C9">
        <w:rPr>
          <w:spacing w:val="-2"/>
          <w:szCs w:val="18"/>
        </w:rPr>
        <w:t>a)</w:t>
      </w:r>
      <w:r w:rsidRPr="00ED30C9">
        <w:rPr>
          <w:spacing w:val="-2"/>
          <w:szCs w:val="18"/>
        </w:rPr>
        <w:tab/>
        <w:t>Hverdage fra kl. 18:00–07:00</w:t>
      </w:r>
    </w:p>
    <w:p w14:paraId="05F025CA" w14:textId="77777777" w:rsidR="00ED30C9" w:rsidRPr="00ED30C9" w:rsidRDefault="00ED30C9" w:rsidP="00ED30C9">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r>
        <w:rPr>
          <w:spacing w:val="-2"/>
          <w:szCs w:val="18"/>
        </w:rPr>
        <w:tab/>
      </w:r>
      <w:r w:rsidRPr="00ED30C9">
        <w:rPr>
          <w:spacing w:val="-2"/>
          <w:szCs w:val="18"/>
        </w:rPr>
        <w:t>b)</w:t>
      </w:r>
      <w:r w:rsidRPr="00ED30C9">
        <w:rPr>
          <w:spacing w:val="-2"/>
          <w:szCs w:val="18"/>
        </w:rPr>
        <w:tab/>
        <w:t>Weekend er fra fredag kl. 18:00 til mandag kl. 07:00</w:t>
      </w:r>
    </w:p>
    <w:p w14:paraId="68E67758" w14:textId="77777777" w:rsidR="00ED30C9" w:rsidRPr="00ED30C9" w:rsidRDefault="00ED30C9" w:rsidP="00C429FC">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1470" w:hanging="1470"/>
        <w:jc w:val="both"/>
        <w:rPr>
          <w:spacing w:val="-2"/>
          <w:szCs w:val="18"/>
        </w:rPr>
      </w:pPr>
      <w:r>
        <w:rPr>
          <w:spacing w:val="-2"/>
          <w:szCs w:val="18"/>
        </w:rPr>
        <w:tab/>
      </w:r>
      <w:r w:rsidRPr="00ED30C9">
        <w:rPr>
          <w:spacing w:val="-2"/>
          <w:szCs w:val="18"/>
        </w:rPr>
        <w:t>c)</w:t>
      </w:r>
      <w:r w:rsidRPr="00ED30C9">
        <w:rPr>
          <w:spacing w:val="-2"/>
          <w:szCs w:val="18"/>
        </w:rPr>
        <w:tab/>
      </w:r>
      <w:r>
        <w:rPr>
          <w:spacing w:val="-2"/>
          <w:szCs w:val="18"/>
        </w:rPr>
        <w:tab/>
      </w:r>
      <w:r w:rsidRPr="00ED30C9">
        <w:rPr>
          <w:spacing w:val="-2"/>
          <w:szCs w:val="18"/>
        </w:rPr>
        <w:t xml:space="preserve">Helligdage fra den foregående hverdag kl. 18:00 til den efterfølgende hverdag kl. </w:t>
      </w:r>
      <w:r>
        <w:rPr>
          <w:spacing w:val="-2"/>
          <w:szCs w:val="18"/>
        </w:rPr>
        <w:t xml:space="preserve">  </w:t>
      </w:r>
      <w:r w:rsidRPr="00ED30C9">
        <w:rPr>
          <w:spacing w:val="-2"/>
          <w:szCs w:val="18"/>
        </w:rPr>
        <w:t>07</w:t>
      </w:r>
      <w:r w:rsidR="004B4203">
        <w:rPr>
          <w:spacing w:val="-2"/>
          <w:szCs w:val="18"/>
        </w:rPr>
        <w:t>:</w:t>
      </w:r>
      <w:r w:rsidRPr="00ED30C9">
        <w:rPr>
          <w:spacing w:val="-2"/>
          <w:szCs w:val="18"/>
        </w:rPr>
        <w:t>00.</w:t>
      </w:r>
    </w:p>
    <w:p w14:paraId="6C7D5750" w14:textId="77777777" w:rsidR="00ED30C9" w:rsidRDefault="00ED30C9" w:rsidP="00ED30C9">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r>
        <w:rPr>
          <w:spacing w:val="-2"/>
          <w:szCs w:val="18"/>
        </w:rPr>
        <w:tab/>
      </w:r>
    </w:p>
    <w:p w14:paraId="1F8B8AEE" w14:textId="77777777" w:rsidR="00ED30C9" w:rsidRPr="00ED30C9" w:rsidRDefault="00ED30C9" w:rsidP="00ED30C9">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r>
        <w:rPr>
          <w:spacing w:val="-2"/>
          <w:szCs w:val="18"/>
        </w:rPr>
        <w:tab/>
      </w:r>
      <w:r w:rsidRPr="00ED30C9">
        <w:rPr>
          <w:spacing w:val="-2"/>
          <w:szCs w:val="18"/>
        </w:rPr>
        <w:t xml:space="preserve">Ved tilkald på hverdage ydes for hvert tilkald en betaling på: </w:t>
      </w:r>
    </w:p>
    <w:p w14:paraId="475D9178" w14:textId="77777777" w:rsidR="00ED30C9" w:rsidRPr="00ED30C9" w:rsidRDefault="00ED30C9" w:rsidP="00ED30C9">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6BA28D98" w14:textId="4F1549A6" w:rsidR="00ED30C9" w:rsidRPr="00ED30C9" w:rsidRDefault="00ED30C9" w:rsidP="00ED30C9">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r>
        <w:rPr>
          <w:spacing w:val="-2"/>
          <w:szCs w:val="18"/>
        </w:rPr>
        <w:tab/>
      </w:r>
      <w:r w:rsidRPr="00ED30C9">
        <w:rPr>
          <w:spacing w:val="-2"/>
          <w:szCs w:val="18"/>
        </w:rPr>
        <w:t>Pr. 1 marts 2017 kr. 1.300</w:t>
      </w:r>
    </w:p>
    <w:p w14:paraId="561EFABA" w14:textId="7002D0CF" w:rsidR="00ED30C9" w:rsidRPr="00ED30C9" w:rsidRDefault="00ED30C9" w:rsidP="00ED30C9">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r>
        <w:rPr>
          <w:spacing w:val="-2"/>
          <w:szCs w:val="18"/>
        </w:rPr>
        <w:tab/>
      </w:r>
      <w:r w:rsidRPr="00ED30C9">
        <w:rPr>
          <w:spacing w:val="-2"/>
          <w:szCs w:val="18"/>
        </w:rPr>
        <w:t>Pr. 1 marts 2018 kr. 1.321</w:t>
      </w:r>
    </w:p>
    <w:p w14:paraId="7D858ACE" w14:textId="681CE78B" w:rsidR="00ED30C9" w:rsidRPr="00ED30C9" w:rsidRDefault="00ED30C9" w:rsidP="00ED30C9">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r>
        <w:rPr>
          <w:spacing w:val="-2"/>
          <w:szCs w:val="18"/>
        </w:rPr>
        <w:tab/>
      </w:r>
      <w:r w:rsidRPr="00ED30C9">
        <w:rPr>
          <w:spacing w:val="-2"/>
          <w:szCs w:val="18"/>
        </w:rPr>
        <w:t xml:space="preserve">Pr. 1 marts 2019 kr. 1.342 </w:t>
      </w:r>
    </w:p>
    <w:p w14:paraId="072B0DDB" w14:textId="77777777" w:rsidR="00ED30C9" w:rsidRPr="00ED30C9" w:rsidRDefault="00ED30C9" w:rsidP="00ED30C9">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19BF3858" w14:textId="77777777" w:rsidR="00ED30C9" w:rsidRPr="00ED30C9" w:rsidRDefault="00ED30C9" w:rsidP="00ED30C9">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r>
        <w:rPr>
          <w:spacing w:val="-2"/>
          <w:szCs w:val="18"/>
        </w:rPr>
        <w:tab/>
      </w:r>
      <w:r w:rsidRPr="00ED30C9">
        <w:rPr>
          <w:spacing w:val="-2"/>
          <w:szCs w:val="18"/>
        </w:rPr>
        <w:t>Ved tilkald i weekender og på helligdage ydes for hvert tilkald en betaling på:</w:t>
      </w:r>
    </w:p>
    <w:p w14:paraId="57E13AC5" w14:textId="77777777" w:rsidR="00ED30C9" w:rsidRPr="00ED30C9" w:rsidRDefault="00ED30C9" w:rsidP="00ED30C9">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7698773F" w14:textId="5C373DF8" w:rsidR="00ED30C9" w:rsidRPr="00ED30C9" w:rsidRDefault="00ED30C9" w:rsidP="00ED30C9">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r>
        <w:rPr>
          <w:spacing w:val="-2"/>
          <w:szCs w:val="18"/>
        </w:rPr>
        <w:tab/>
      </w:r>
      <w:r w:rsidRPr="00ED30C9">
        <w:rPr>
          <w:spacing w:val="-2"/>
          <w:szCs w:val="18"/>
        </w:rPr>
        <w:t>Pr. 1 marts 2017 kr. 1.550</w:t>
      </w:r>
    </w:p>
    <w:p w14:paraId="5223AA5D" w14:textId="27ABB53F" w:rsidR="00ED30C9" w:rsidRPr="00ED30C9" w:rsidRDefault="00ED30C9" w:rsidP="00ED30C9">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r>
        <w:rPr>
          <w:spacing w:val="-2"/>
          <w:szCs w:val="18"/>
        </w:rPr>
        <w:lastRenderedPageBreak/>
        <w:tab/>
      </w:r>
      <w:r w:rsidRPr="00ED30C9">
        <w:rPr>
          <w:spacing w:val="-2"/>
          <w:szCs w:val="18"/>
        </w:rPr>
        <w:t>Pr. 1 marts 2018 kr. 1.575</w:t>
      </w:r>
    </w:p>
    <w:p w14:paraId="3D4BA301" w14:textId="2C57B2E6" w:rsidR="00ED30C9" w:rsidRPr="00ED30C9" w:rsidRDefault="00ED30C9" w:rsidP="00ED30C9">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r>
        <w:rPr>
          <w:spacing w:val="-2"/>
          <w:szCs w:val="18"/>
        </w:rPr>
        <w:tab/>
      </w:r>
      <w:r w:rsidRPr="00ED30C9">
        <w:rPr>
          <w:spacing w:val="-2"/>
          <w:szCs w:val="18"/>
        </w:rPr>
        <w:t>Pr. 1 marts 2019 kr. 1.600</w:t>
      </w:r>
    </w:p>
    <w:p w14:paraId="19B92273" w14:textId="77777777" w:rsidR="00ED30C9" w:rsidRPr="00ED30C9" w:rsidRDefault="00ED30C9" w:rsidP="00ED30C9">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6E6B5B62" w14:textId="77777777" w:rsidR="00ED30C9" w:rsidRPr="00ED30C9" w:rsidRDefault="00ED30C9" w:rsidP="00ED30C9">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r>
        <w:rPr>
          <w:spacing w:val="-2"/>
          <w:szCs w:val="18"/>
        </w:rPr>
        <w:tab/>
      </w:r>
      <w:r w:rsidRPr="00ED30C9">
        <w:rPr>
          <w:spacing w:val="-2"/>
          <w:szCs w:val="18"/>
        </w:rPr>
        <w:t>Vederlaget udbetales uanset, om arbejdet udføres fra arbejdsstedet eller hjemmet.</w:t>
      </w:r>
    </w:p>
    <w:p w14:paraId="279DB4FD" w14:textId="77777777" w:rsidR="00ED30C9" w:rsidRPr="00ED30C9" w:rsidRDefault="00ED30C9" w:rsidP="00ED30C9">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68352773" w14:textId="77777777" w:rsidR="00ED30C9" w:rsidRPr="00ED30C9" w:rsidRDefault="00ED30C9" w:rsidP="00C429FC">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jc w:val="both"/>
        <w:rPr>
          <w:spacing w:val="-2"/>
          <w:szCs w:val="18"/>
        </w:rPr>
      </w:pPr>
      <w:r w:rsidRPr="00ED30C9">
        <w:rPr>
          <w:spacing w:val="-2"/>
          <w:szCs w:val="18"/>
        </w:rPr>
        <w:t xml:space="preserve">Der kan kun ydes et tilkaldevederlag pr. tilkald. Der udbetales ikke flere tilkaldevederlag for flere tilkald på samme sag samme arbejdsdøgn. </w:t>
      </w:r>
    </w:p>
    <w:p w14:paraId="5A3742F0" w14:textId="77777777" w:rsidR="00ED30C9" w:rsidRPr="00ED30C9" w:rsidRDefault="00ED30C9" w:rsidP="00ED30C9">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150FDB10" w14:textId="77777777" w:rsidR="00ED30C9" w:rsidRPr="00ED30C9" w:rsidRDefault="00ED30C9" w:rsidP="00C429FC">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jc w:val="both"/>
        <w:rPr>
          <w:spacing w:val="-2"/>
          <w:szCs w:val="18"/>
        </w:rPr>
      </w:pPr>
      <w:r w:rsidRPr="00ED30C9">
        <w:rPr>
          <w:spacing w:val="-2"/>
          <w:szCs w:val="18"/>
        </w:rPr>
        <w:t>Timeforbruget i et tilkald indgår i betalingen for tilkaldet og kan ikke afspadseres. Hvis time</w:t>
      </w:r>
      <w:r>
        <w:rPr>
          <w:spacing w:val="-2"/>
          <w:szCs w:val="18"/>
        </w:rPr>
        <w:t>for</w:t>
      </w:r>
      <w:r w:rsidRPr="00ED30C9">
        <w:rPr>
          <w:spacing w:val="-2"/>
          <w:szCs w:val="18"/>
        </w:rPr>
        <w:t xml:space="preserve">bruget under et tilkald når et ikke-uvæsentligt niveau, kan der </w:t>
      </w:r>
      <w:r>
        <w:rPr>
          <w:spacing w:val="-2"/>
          <w:szCs w:val="18"/>
        </w:rPr>
        <w:t>efter aftale med leder afspadse</w:t>
      </w:r>
      <w:r w:rsidRPr="00ED30C9">
        <w:rPr>
          <w:spacing w:val="-2"/>
          <w:szCs w:val="18"/>
        </w:rPr>
        <w:t>res.</w:t>
      </w:r>
    </w:p>
    <w:p w14:paraId="1C53C18B" w14:textId="77777777" w:rsidR="00ED30C9" w:rsidRPr="00ED30C9" w:rsidRDefault="00ED30C9" w:rsidP="00ED30C9">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5434A4F9" w14:textId="77777777" w:rsidR="00ED30C9" w:rsidRPr="00ED30C9" w:rsidRDefault="00ED30C9" w:rsidP="00C429FC">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ED30C9">
        <w:rPr>
          <w:spacing w:val="-2"/>
          <w:szCs w:val="18"/>
        </w:rPr>
        <w:t>Stk. 4</w:t>
      </w:r>
      <w:r>
        <w:rPr>
          <w:spacing w:val="-2"/>
          <w:szCs w:val="18"/>
        </w:rPr>
        <w:tab/>
      </w:r>
      <w:r w:rsidRPr="00ED30C9">
        <w:rPr>
          <w:spacing w:val="-2"/>
          <w:szCs w:val="18"/>
        </w:rPr>
        <w:t xml:space="preserve">Der kan ikke i samme tidsrum oppebæres både tilkaldevederlag og honorering af hjemmevagt. </w:t>
      </w:r>
    </w:p>
    <w:p w14:paraId="02A9B622" w14:textId="77777777" w:rsidR="00ED30C9" w:rsidRPr="00ED30C9" w:rsidRDefault="00ED30C9" w:rsidP="00ED30C9">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43BCE961" w14:textId="77777777" w:rsidR="00ED30C9" w:rsidRDefault="00ED30C9" w:rsidP="00C429FC">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ED30C9">
        <w:rPr>
          <w:spacing w:val="-2"/>
          <w:szCs w:val="18"/>
        </w:rPr>
        <w:t>Stk. 5</w:t>
      </w:r>
      <w:r>
        <w:rPr>
          <w:spacing w:val="-2"/>
          <w:szCs w:val="18"/>
        </w:rPr>
        <w:tab/>
      </w:r>
      <w:r w:rsidRPr="00ED30C9">
        <w:rPr>
          <w:spacing w:val="-2"/>
          <w:szCs w:val="18"/>
        </w:rPr>
        <w:t>Der indgås rammeaftale om øvrige vilkår for hjemmevagt og tilkald. Manglende rammeaftale er dog ikke til hinder for at hjemmevagt og tilkald kan etableres.</w:t>
      </w:r>
    </w:p>
    <w:p w14:paraId="4151FC77" w14:textId="77777777" w:rsidR="00ED30C9" w:rsidRPr="00D67037" w:rsidRDefault="00ED30C9" w:rsidP="00C429FC">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014F43FD" w14:textId="77777777" w:rsidR="00AE3DCE" w:rsidRPr="002918BE" w:rsidRDefault="00AE3DCE">
      <w:pPr>
        <w:pStyle w:val="Overskrift3"/>
        <w:rPr>
          <w:rFonts w:ascii="Verdana" w:hAnsi="Verdana"/>
          <w:sz w:val="18"/>
          <w:szCs w:val="18"/>
        </w:rPr>
      </w:pPr>
      <w:r w:rsidRPr="002918BE">
        <w:rPr>
          <w:rFonts w:ascii="Verdana" w:hAnsi="Verdana"/>
          <w:sz w:val="18"/>
          <w:szCs w:val="18"/>
        </w:rPr>
        <w:t>Opsigelse</w:t>
      </w:r>
    </w:p>
    <w:p w14:paraId="58F003D2" w14:textId="77777777" w:rsidR="00AE3DCE" w:rsidRPr="002918BE" w:rsidRDefault="00AE3DCE">
      <w:pPr>
        <w:tabs>
          <w:tab w:val="center" w:pos="4536"/>
        </w:tabs>
        <w:jc w:val="center"/>
        <w:rPr>
          <w:spacing w:val="-2"/>
          <w:szCs w:val="18"/>
        </w:rPr>
      </w:pPr>
      <w:r w:rsidRPr="002918BE">
        <w:rPr>
          <w:b/>
          <w:spacing w:val="-2"/>
          <w:szCs w:val="18"/>
        </w:rPr>
        <w:t>§ 10</w:t>
      </w:r>
    </w:p>
    <w:p w14:paraId="0ACF7100"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532EC68B"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1</w:t>
      </w:r>
      <w:r w:rsidRPr="002918BE">
        <w:rPr>
          <w:spacing w:val="-2"/>
          <w:szCs w:val="18"/>
        </w:rPr>
        <w:tab/>
        <w:t>Opsigelse af medarbejdere sker efter funktionærlovens og overenskomstens bestemmelser.</w:t>
      </w:r>
    </w:p>
    <w:p w14:paraId="4483AF84"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0AF13FCF" w14:textId="77777777" w:rsidR="008228E1" w:rsidRPr="002918BE" w:rsidRDefault="00AE3DCE" w:rsidP="008228E1">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2</w:t>
      </w:r>
      <w:r w:rsidRPr="002918BE">
        <w:rPr>
          <w:spacing w:val="-2"/>
          <w:szCs w:val="18"/>
        </w:rPr>
        <w:tab/>
      </w:r>
      <w:r w:rsidR="008228E1" w:rsidRPr="002918BE">
        <w:rPr>
          <w:spacing w:val="-2"/>
          <w:szCs w:val="18"/>
        </w:rPr>
        <w:t>Opsigelse skal meddeles skriftligt. Medarbejderen har på begæring ret til at modtage en skriftlig begrundelse for afskedigelsen.</w:t>
      </w:r>
    </w:p>
    <w:p w14:paraId="6429AE68" w14:textId="77777777" w:rsidR="008228E1" w:rsidRPr="002918BE" w:rsidRDefault="008228E1" w:rsidP="008228E1">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2E14AD30" w14:textId="77777777" w:rsidR="008228E1" w:rsidRPr="002918BE" w:rsidRDefault="008228E1" w:rsidP="008228E1">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jc w:val="both"/>
        <w:rPr>
          <w:spacing w:val="-2"/>
          <w:szCs w:val="18"/>
        </w:rPr>
      </w:pPr>
      <w:r w:rsidRPr="002918BE">
        <w:rPr>
          <w:spacing w:val="-2"/>
          <w:szCs w:val="18"/>
        </w:rPr>
        <w:t>Ved uansøgt afsked orienteres formanden for AC-Tele.</w:t>
      </w:r>
    </w:p>
    <w:p w14:paraId="6A44E95F" w14:textId="77777777" w:rsidR="00AE3DCE" w:rsidRPr="002918BE" w:rsidRDefault="00AE3DCE" w:rsidP="008228E1">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70B9C0AB" w14:textId="77777777" w:rsidR="00236401" w:rsidRDefault="00AE3DCE" w:rsidP="00236401">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3</w:t>
      </w:r>
      <w:r w:rsidRPr="002918BE">
        <w:rPr>
          <w:spacing w:val="-2"/>
          <w:szCs w:val="18"/>
        </w:rPr>
        <w:tab/>
      </w:r>
      <w:r w:rsidR="00236401" w:rsidRPr="00236401">
        <w:rPr>
          <w:spacing w:val="-2"/>
          <w:szCs w:val="18"/>
        </w:rPr>
        <w:t xml:space="preserve">For medarbejdere med mere end </w:t>
      </w:r>
      <w:r w:rsidR="00236401">
        <w:rPr>
          <w:spacing w:val="-2"/>
          <w:szCs w:val="18"/>
        </w:rPr>
        <w:t xml:space="preserve">9 måneders </w:t>
      </w:r>
      <w:r w:rsidR="00236401" w:rsidRPr="00236401">
        <w:rPr>
          <w:spacing w:val="-2"/>
          <w:szCs w:val="18"/>
        </w:rPr>
        <w:t>uafbrudt ansættelse kan afskedigelse begrundet i medarbejderens forhold ikke ske uden forudgående skriftlig advarsel, medmindre afskedigelsen sk</w:t>
      </w:r>
      <w:r w:rsidR="00236401">
        <w:rPr>
          <w:spacing w:val="-2"/>
          <w:szCs w:val="18"/>
        </w:rPr>
        <w:t>yldes sygdom, eller at medarbej</w:t>
      </w:r>
      <w:r w:rsidR="00236401" w:rsidRPr="00236401">
        <w:rPr>
          <w:spacing w:val="-2"/>
          <w:szCs w:val="18"/>
        </w:rPr>
        <w:t>deren væsentligt har misligholdt ansættelsesaftalen eller begået strafbart forhold.</w:t>
      </w:r>
    </w:p>
    <w:p w14:paraId="21215430" w14:textId="77777777" w:rsidR="00236401" w:rsidRPr="00236401" w:rsidRDefault="00236401" w:rsidP="00236401">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Pr>
          <w:spacing w:val="-2"/>
          <w:szCs w:val="18"/>
        </w:rPr>
        <w:br/>
      </w:r>
      <w:r w:rsidRPr="00236401">
        <w:rPr>
          <w:spacing w:val="-2"/>
          <w:szCs w:val="18"/>
        </w:rPr>
        <w:t xml:space="preserve">Ved opsigelse </w:t>
      </w:r>
      <w:r>
        <w:rPr>
          <w:spacing w:val="-2"/>
          <w:szCs w:val="18"/>
        </w:rPr>
        <w:t>på grund af uacceptable arbejds</w:t>
      </w:r>
      <w:r w:rsidRPr="00236401">
        <w:rPr>
          <w:spacing w:val="-2"/>
          <w:szCs w:val="18"/>
        </w:rPr>
        <w:t>mæssige forhold, herunder manglende indsats, skal der have været en forudgående mundtlig dialog mellem medarbejder og leder. Hvor det ikke skønnes uhensigtsmæssigt, gives der forinden opsigelse af medarbejderen en mundtlig advarsel. Herefter kan der gives medarbejderen en skriftlig advarsel.</w:t>
      </w:r>
    </w:p>
    <w:p w14:paraId="16A776DA" w14:textId="77777777" w:rsidR="00236401" w:rsidRPr="00236401" w:rsidRDefault="00236401" w:rsidP="00302771">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Pr>
          <w:spacing w:val="-2"/>
          <w:szCs w:val="18"/>
        </w:rPr>
        <w:br/>
      </w:r>
      <w:r w:rsidRPr="00236401">
        <w:rPr>
          <w:spacing w:val="-2"/>
          <w:szCs w:val="18"/>
        </w:rPr>
        <w:t>Selskabet orienterer formanden for AC-Tele om skriftlige advarsler</w:t>
      </w:r>
    </w:p>
    <w:p w14:paraId="318752A0" w14:textId="77777777" w:rsidR="00236401" w:rsidRDefault="00236401" w:rsidP="00236401">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36401">
        <w:rPr>
          <w:spacing w:val="-2"/>
          <w:szCs w:val="18"/>
        </w:rPr>
        <w:br/>
      </w:r>
      <w:r w:rsidR="000E6D88">
        <w:rPr>
          <w:spacing w:val="-2"/>
          <w:szCs w:val="18"/>
        </w:rPr>
        <w:t>M</w:t>
      </w:r>
      <w:r w:rsidR="000E6D88" w:rsidRPr="00236401">
        <w:rPr>
          <w:spacing w:val="-2"/>
          <w:szCs w:val="18"/>
        </w:rPr>
        <w:t>edarbejdere med direkte ledelsesansvar samt medarbejdere, der har selvstændig kompetence og direkte salgsansvar i forhold til eksterne kunder</w:t>
      </w:r>
      <w:r w:rsidR="000E6D88">
        <w:rPr>
          <w:spacing w:val="-2"/>
          <w:szCs w:val="18"/>
        </w:rPr>
        <w:t>, kan a</w:t>
      </w:r>
      <w:r w:rsidRPr="00236401">
        <w:rPr>
          <w:spacing w:val="-2"/>
          <w:szCs w:val="18"/>
        </w:rPr>
        <w:t>fskediges uden forudgående advarsel</w:t>
      </w:r>
      <w:r w:rsidR="000E6D88">
        <w:rPr>
          <w:spacing w:val="-2"/>
          <w:szCs w:val="18"/>
        </w:rPr>
        <w:t>,</w:t>
      </w:r>
      <w:r w:rsidRPr="00236401">
        <w:rPr>
          <w:spacing w:val="-2"/>
          <w:szCs w:val="18"/>
        </w:rPr>
        <w:t xml:space="preserve"> såfremt det af disse medarbejderes ansættelseskontrakt eller tillæg til ansættelses</w:t>
      </w:r>
      <w:r>
        <w:rPr>
          <w:spacing w:val="-2"/>
          <w:szCs w:val="18"/>
        </w:rPr>
        <w:t>kontrakten</w:t>
      </w:r>
      <w:r w:rsidRPr="00236401">
        <w:rPr>
          <w:spacing w:val="-2"/>
          <w:szCs w:val="18"/>
        </w:rPr>
        <w:t xml:space="preserve"> udtrykkeligt fremgår, at medarbejderen kan afskediges uden forudgående advarsel.</w:t>
      </w:r>
    </w:p>
    <w:p w14:paraId="2F799E44" w14:textId="77777777" w:rsidR="00236401" w:rsidRDefault="00236401" w:rsidP="00236401">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36401">
        <w:rPr>
          <w:spacing w:val="-2"/>
          <w:szCs w:val="18"/>
        </w:rPr>
        <w:t xml:space="preserve"> </w:t>
      </w:r>
      <w:r w:rsidRPr="00236401">
        <w:rPr>
          <w:spacing w:val="-2"/>
          <w:szCs w:val="18"/>
        </w:rPr>
        <w:br/>
      </w:r>
      <w:r w:rsidR="004549C6">
        <w:rPr>
          <w:spacing w:val="-2"/>
          <w:szCs w:val="18"/>
        </w:rPr>
        <w:t>Medarbejdere</w:t>
      </w:r>
      <w:r w:rsidRPr="00236401">
        <w:rPr>
          <w:spacing w:val="-2"/>
          <w:szCs w:val="18"/>
        </w:rPr>
        <w:t>, der kan opsiges uden en forudgående skriftlig advarsel efter denne bestemmelse, gives, ud over evt. fratrædelsesgodtgørelse efter funktio</w:t>
      </w:r>
      <w:r w:rsidR="004549C6">
        <w:rPr>
          <w:spacing w:val="-2"/>
          <w:szCs w:val="18"/>
        </w:rPr>
        <w:t>nær</w:t>
      </w:r>
      <w:r w:rsidRPr="00236401">
        <w:rPr>
          <w:spacing w:val="-2"/>
          <w:szCs w:val="18"/>
        </w:rPr>
        <w:t xml:space="preserve">lovens § 2 a, stk. 1, en særlig godtgørelse svarende til 2 måneders løn såfremt medarbejderen har en anciennitet på mere end </w:t>
      </w:r>
      <w:r w:rsidR="00302771">
        <w:rPr>
          <w:spacing w:val="-2"/>
          <w:szCs w:val="18"/>
        </w:rPr>
        <w:t>9 måneders</w:t>
      </w:r>
      <w:r w:rsidRPr="00236401">
        <w:rPr>
          <w:spacing w:val="-2"/>
          <w:szCs w:val="18"/>
        </w:rPr>
        <w:t xml:space="preserve"> uafbrudt ansættelse. </w:t>
      </w:r>
      <w:r w:rsidR="009E087B">
        <w:rPr>
          <w:spacing w:val="-2"/>
          <w:szCs w:val="18"/>
        </w:rPr>
        <w:t>Medarbejdere</w:t>
      </w:r>
      <w:r w:rsidR="0014202F">
        <w:rPr>
          <w:spacing w:val="-2"/>
          <w:szCs w:val="18"/>
        </w:rPr>
        <w:t>,</w:t>
      </w:r>
      <w:r w:rsidR="0083273B">
        <w:rPr>
          <w:spacing w:val="-2"/>
          <w:szCs w:val="18"/>
        </w:rPr>
        <w:t xml:space="preserve"> der ikke er ledere</w:t>
      </w:r>
      <w:r w:rsidR="00110BC7">
        <w:rPr>
          <w:spacing w:val="-2"/>
          <w:szCs w:val="18"/>
        </w:rPr>
        <w:t>,</w:t>
      </w:r>
      <w:r w:rsidR="009E087B">
        <w:rPr>
          <w:spacing w:val="-2"/>
          <w:szCs w:val="18"/>
        </w:rPr>
        <w:t xml:space="preserve"> der har en anciennitet på mere end 12 år</w:t>
      </w:r>
      <w:r w:rsidR="0083273B">
        <w:rPr>
          <w:spacing w:val="-2"/>
          <w:szCs w:val="18"/>
        </w:rPr>
        <w:t>s</w:t>
      </w:r>
      <w:r w:rsidR="009E087B">
        <w:rPr>
          <w:spacing w:val="-2"/>
          <w:szCs w:val="18"/>
        </w:rPr>
        <w:t xml:space="preserve"> uafbrudt ansættelse gives en særlig godtgørelse på 3 måneders løn. </w:t>
      </w:r>
      <w:r w:rsidRPr="00236401">
        <w:rPr>
          <w:spacing w:val="-2"/>
          <w:szCs w:val="18"/>
        </w:rPr>
        <w:t>Den særlige godtgørel</w:t>
      </w:r>
      <w:r>
        <w:rPr>
          <w:spacing w:val="-2"/>
          <w:szCs w:val="18"/>
        </w:rPr>
        <w:t>se udbetales</w:t>
      </w:r>
      <w:r w:rsidRPr="00236401">
        <w:rPr>
          <w:spacing w:val="-2"/>
          <w:szCs w:val="18"/>
        </w:rPr>
        <w:t xml:space="preserve"> ikke, såfremt medarbejderen efter andre bestemmelser har ret til godtgørelse ud ove</w:t>
      </w:r>
      <w:r w:rsidR="00302771">
        <w:rPr>
          <w:spacing w:val="-2"/>
          <w:szCs w:val="18"/>
        </w:rPr>
        <w:t>r godtgørelsen efter funktionær</w:t>
      </w:r>
      <w:r w:rsidRPr="00236401">
        <w:rPr>
          <w:spacing w:val="-2"/>
          <w:szCs w:val="18"/>
        </w:rPr>
        <w:t>lovens § 2 a, stk. 1.</w:t>
      </w:r>
    </w:p>
    <w:p w14:paraId="67B95DE2" w14:textId="77777777" w:rsidR="00236401" w:rsidRDefault="00236401" w:rsidP="00236401">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rFonts w:ascii="Tahoma" w:hAnsi="Tahoma" w:cs="Tahoma"/>
          <w:color w:val="000000"/>
          <w:sz w:val="17"/>
          <w:szCs w:val="17"/>
        </w:rPr>
      </w:pPr>
      <w:r w:rsidRPr="00236401">
        <w:rPr>
          <w:spacing w:val="-2"/>
          <w:szCs w:val="18"/>
        </w:rPr>
        <w:br/>
        <w:t>Såfremt en medarbejder opsiges uden forudgående skriftlig advarsel, skal formanden for AC-Tele orienteres. Der gives såvel formanden for AC-Tele som medarbejderen selv adgang til at udtale sig i sagen, forinden op</w:t>
      </w:r>
      <w:r>
        <w:rPr>
          <w:spacing w:val="-2"/>
          <w:szCs w:val="18"/>
        </w:rPr>
        <w:t>sigel</w:t>
      </w:r>
      <w:r w:rsidRPr="00236401">
        <w:rPr>
          <w:spacing w:val="-2"/>
          <w:szCs w:val="18"/>
        </w:rPr>
        <w:t>sen finder sted</w:t>
      </w:r>
      <w:r>
        <w:rPr>
          <w:rFonts w:ascii="Tahoma" w:hAnsi="Tahoma" w:cs="Tahoma"/>
          <w:color w:val="000000"/>
          <w:sz w:val="17"/>
          <w:szCs w:val="17"/>
        </w:rPr>
        <w:t>.</w:t>
      </w:r>
    </w:p>
    <w:p w14:paraId="4D53965F" w14:textId="77777777" w:rsidR="008228E1" w:rsidRPr="002918BE" w:rsidRDefault="008228E1">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1ABC8A3D" w14:textId="77777777" w:rsidR="008228E1"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lastRenderedPageBreak/>
        <w:t>Stk. 4</w:t>
      </w:r>
      <w:r w:rsidRPr="002918BE">
        <w:rPr>
          <w:spacing w:val="-2"/>
          <w:szCs w:val="18"/>
        </w:rPr>
        <w:tab/>
        <w:t>Medarbejderen fratræder, medmindre andet aftales</w:t>
      </w:r>
      <w:r w:rsidRPr="002918BE">
        <w:rPr>
          <w:rStyle w:val="Fodnotehenvisning"/>
          <w:szCs w:val="18"/>
        </w:rPr>
        <w:footnoteReference w:id="1"/>
      </w:r>
      <w:r w:rsidRPr="002918BE">
        <w:rPr>
          <w:spacing w:val="-2"/>
          <w:szCs w:val="18"/>
        </w:rPr>
        <w:t>, uden opsigelse med udgangen af den måned, hvori medarbejderen fylder 67 år</w:t>
      </w:r>
      <w:r w:rsidR="000614D9">
        <w:rPr>
          <w:spacing w:val="-2"/>
          <w:szCs w:val="18"/>
        </w:rPr>
        <w:t>.</w:t>
      </w:r>
    </w:p>
    <w:p w14:paraId="4E1003D3" w14:textId="77777777" w:rsidR="00A76391" w:rsidRPr="002918BE" w:rsidRDefault="00A76391">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576FA24C" w14:textId="77777777" w:rsidR="008228E1" w:rsidRPr="002918BE" w:rsidRDefault="008228E1" w:rsidP="008228E1">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5</w:t>
      </w:r>
      <w:r w:rsidRPr="002918BE">
        <w:rPr>
          <w:spacing w:val="-2"/>
          <w:szCs w:val="18"/>
        </w:rPr>
        <w:tab/>
        <w:t>Opsiges en medarbejder efter mere end 10 års ansættelse og uden at det skyldes medarbejderen tilregnelige forhold, udbetales en særlig fratrædelsesgodtgørelse, svarende til:</w:t>
      </w:r>
    </w:p>
    <w:p w14:paraId="70B225FB" w14:textId="77777777" w:rsidR="008228E1" w:rsidRPr="002918BE" w:rsidRDefault="008228E1" w:rsidP="008228E1">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7D680F5B" w14:textId="77777777" w:rsidR="008228E1" w:rsidRPr="002918BE" w:rsidRDefault="008228E1" w:rsidP="008228E1">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1474" w:hanging="1474"/>
        <w:jc w:val="both"/>
        <w:rPr>
          <w:spacing w:val="-2"/>
          <w:szCs w:val="18"/>
        </w:rPr>
      </w:pPr>
      <w:r w:rsidRPr="002918BE">
        <w:rPr>
          <w:spacing w:val="-2"/>
          <w:szCs w:val="18"/>
        </w:rPr>
        <w:tab/>
      </w:r>
      <w:r w:rsidR="000433C6" w:rsidRPr="002918BE">
        <w:rPr>
          <w:spacing w:val="-2"/>
          <w:szCs w:val="18"/>
        </w:rPr>
        <w:t>-</w:t>
      </w:r>
      <w:r w:rsidRPr="002918BE">
        <w:rPr>
          <w:spacing w:val="-2"/>
          <w:szCs w:val="18"/>
        </w:rPr>
        <w:tab/>
        <w:t xml:space="preserve">1 måneds fast løn jf. § 3, stk. 3, </w:t>
      </w:r>
      <w:r w:rsidR="00D62325" w:rsidRPr="002918BE">
        <w:rPr>
          <w:spacing w:val="-2"/>
          <w:szCs w:val="18"/>
        </w:rPr>
        <w:t>til</w:t>
      </w:r>
      <w:r w:rsidRPr="002918BE">
        <w:rPr>
          <w:spacing w:val="-2"/>
          <w:szCs w:val="18"/>
        </w:rPr>
        <w:t xml:space="preserve"> medarbejde</w:t>
      </w:r>
      <w:r w:rsidR="00FE6664" w:rsidRPr="002918BE">
        <w:rPr>
          <w:spacing w:val="-2"/>
          <w:szCs w:val="18"/>
        </w:rPr>
        <w:t>re som er fyldt 50 år på fratræ</w:t>
      </w:r>
      <w:r w:rsidRPr="002918BE">
        <w:rPr>
          <w:spacing w:val="-2"/>
          <w:szCs w:val="18"/>
        </w:rPr>
        <w:t>delsestidspunktet,</w:t>
      </w:r>
      <w:r w:rsidR="001922FC">
        <w:rPr>
          <w:spacing w:val="-2"/>
          <w:szCs w:val="18"/>
        </w:rPr>
        <w:t xml:space="preserve"> og</w:t>
      </w:r>
    </w:p>
    <w:p w14:paraId="1C221BF5" w14:textId="77777777" w:rsidR="008228E1" w:rsidRPr="002918BE" w:rsidRDefault="008228E1" w:rsidP="008228E1">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1474" w:hanging="1474"/>
        <w:jc w:val="both"/>
        <w:rPr>
          <w:spacing w:val="-2"/>
          <w:szCs w:val="18"/>
        </w:rPr>
      </w:pPr>
      <w:r w:rsidRPr="002918BE">
        <w:rPr>
          <w:spacing w:val="-2"/>
          <w:szCs w:val="18"/>
        </w:rPr>
        <w:tab/>
      </w:r>
      <w:r w:rsidR="000433C6" w:rsidRPr="002918BE">
        <w:rPr>
          <w:spacing w:val="-2"/>
          <w:szCs w:val="18"/>
        </w:rPr>
        <w:t>-</w:t>
      </w:r>
      <w:r w:rsidRPr="002918BE">
        <w:rPr>
          <w:spacing w:val="-2"/>
          <w:szCs w:val="18"/>
        </w:rPr>
        <w:tab/>
        <w:t>2 måneders fast løn jf. § 3, stk. 3, til medarbejde</w:t>
      </w:r>
      <w:r w:rsidR="00FE6664" w:rsidRPr="002918BE">
        <w:rPr>
          <w:spacing w:val="-2"/>
          <w:szCs w:val="18"/>
        </w:rPr>
        <w:t>re som er fyldt 55 år på fratræ</w:t>
      </w:r>
      <w:r w:rsidRPr="002918BE">
        <w:rPr>
          <w:spacing w:val="-2"/>
          <w:szCs w:val="18"/>
        </w:rPr>
        <w:t>delsestidspunktet</w:t>
      </w:r>
      <w:r w:rsidR="00110BC7">
        <w:rPr>
          <w:spacing w:val="-2"/>
          <w:szCs w:val="18"/>
        </w:rPr>
        <w:t>.</w:t>
      </w:r>
    </w:p>
    <w:p w14:paraId="63975042" w14:textId="77777777" w:rsidR="008228E1" w:rsidRPr="002918BE" w:rsidRDefault="008228E1" w:rsidP="00110BC7">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1474" w:hanging="1474"/>
        <w:jc w:val="both"/>
        <w:rPr>
          <w:spacing w:val="-2"/>
          <w:szCs w:val="18"/>
        </w:rPr>
      </w:pPr>
      <w:r w:rsidRPr="002918BE">
        <w:rPr>
          <w:spacing w:val="-2"/>
          <w:szCs w:val="18"/>
        </w:rPr>
        <w:tab/>
      </w:r>
      <w:r w:rsidRPr="002918BE">
        <w:rPr>
          <w:spacing w:val="-2"/>
          <w:szCs w:val="18"/>
        </w:rPr>
        <w:tab/>
      </w:r>
    </w:p>
    <w:p w14:paraId="3EEECE0A" w14:textId="77777777" w:rsidR="008228E1" w:rsidRPr="002918BE" w:rsidRDefault="008228E1" w:rsidP="008228E1">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ab/>
        <w:t>Den særlige fratrædelsesgodtgørelse udbetales uafhængig</w:t>
      </w:r>
      <w:r w:rsidR="00C42567">
        <w:rPr>
          <w:spacing w:val="-2"/>
          <w:szCs w:val="18"/>
        </w:rPr>
        <w:t>t</w:t>
      </w:r>
      <w:r w:rsidRPr="002918BE">
        <w:rPr>
          <w:spacing w:val="-2"/>
          <w:szCs w:val="18"/>
        </w:rPr>
        <w:t xml:space="preserve"> af evt. ret til fratrædel</w:t>
      </w:r>
      <w:r w:rsidR="00FE6664" w:rsidRPr="002918BE">
        <w:rPr>
          <w:spacing w:val="-2"/>
          <w:szCs w:val="18"/>
        </w:rPr>
        <w:t>ses</w:t>
      </w:r>
      <w:r w:rsidRPr="002918BE">
        <w:rPr>
          <w:spacing w:val="-2"/>
          <w:szCs w:val="18"/>
        </w:rPr>
        <w:t>godtgørelse efter funktionærlovens § 2a, som således kan udbetales samtidig hermed.</w:t>
      </w:r>
    </w:p>
    <w:p w14:paraId="6A633C35" w14:textId="77777777" w:rsidR="008228E1" w:rsidRPr="002918BE" w:rsidRDefault="008228E1" w:rsidP="008228E1">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7C09B0A4" w14:textId="77777777" w:rsidR="008228E1" w:rsidRPr="002918BE" w:rsidRDefault="008228E1" w:rsidP="008228E1">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ab/>
        <w:t>Såfremt medarbejderen har ret til godtgørelse/erstatning efter andre bestemmelser, modregnes en sådan godtgørelse/erstatning i den særlige fratrædelsesgodtgørelse.</w:t>
      </w:r>
    </w:p>
    <w:p w14:paraId="1ACA794B" w14:textId="77777777" w:rsidR="008228E1" w:rsidRPr="002918BE" w:rsidRDefault="008228E1" w:rsidP="008228E1">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649BF382" w14:textId="77777777" w:rsidR="008228E1" w:rsidRPr="002918BE" w:rsidRDefault="008228E1" w:rsidP="008228E1">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ab/>
        <w:t>Den særlige fratrædelsesgodtgørelse udbetales ikke til medarbejdere der fratræder med aktuel pension:</w:t>
      </w:r>
    </w:p>
    <w:p w14:paraId="4DD9A415" w14:textId="77777777" w:rsidR="00FE6664" w:rsidRPr="002918BE" w:rsidRDefault="00FE6664" w:rsidP="008228E1">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31789C03" w14:textId="77777777" w:rsidR="008228E1" w:rsidRPr="002918BE" w:rsidRDefault="008228E1" w:rsidP="008228E1">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ab/>
        <w:t>1.</w:t>
      </w:r>
      <w:r w:rsidRPr="002918BE">
        <w:rPr>
          <w:spacing w:val="-2"/>
          <w:szCs w:val="18"/>
        </w:rPr>
        <w:tab/>
      </w:r>
      <w:r w:rsidR="00197391" w:rsidRPr="002918BE">
        <w:rPr>
          <w:spacing w:val="-2"/>
          <w:szCs w:val="18"/>
        </w:rPr>
        <w:t>F</w:t>
      </w:r>
      <w:r w:rsidRPr="002918BE">
        <w:rPr>
          <w:spacing w:val="-2"/>
          <w:szCs w:val="18"/>
        </w:rPr>
        <w:t xml:space="preserve">ra en af </w:t>
      </w:r>
      <w:smartTag w:uri="urn:schemas-microsoft-com:office:smarttags" w:element="PersonName">
        <w:r w:rsidR="00197391" w:rsidRPr="002918BE">
          <w:rPr>
            <w:spacing w:val="-2"/>
            <w:szCs w:val="18"/>
          </w:rPr>
          <w:t>TDC</w:t>
        </w:r>
      </w:smartTag>
      <w:r w:rsidR="00197391" w:rsidRPr="002918BE">
        <w:rPr>
          <w:spacing w:val="-2"/>
          <w:szCs w:val="18"/>
        </w:rPr>
        <w:t xml:space="preserve"> finansieret pensionsordning</w:t>
      </w:r>
    </w:p>
    <w:p w14:paraId="7B05E585" w14:textId="77777777" w:rsidR="008228E1" w:rsidRPr="002918BE" w:rsidRDefault="008228E1" w:rsidP="008228E1">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ab/>
        <w:t>2.</w:t>
      </w:r>
      <w:r w:rsidRPr="002918BE">
        <w:rPr>
          <w:spacing w:val="-2"/>
          <w:szCs w:val="18"/>
        </w:rPr>
        <w:tab/>
      </w:r>
      <w:r w:rsidR="00197391" w:rsidRPr="002918BE">
        <w:rPr>
          <w:spacing w:val="-2"/>
          <w:szCs w:val="18"/>
        </w:rPr>
        <w:t>I</w:t>
      </w:r>
      <w:r w:rsidRPr="002918BE">
        <w:rPr>
          <w:spacing w:val="-2"/>
          <w:szCs w:val="18"/>
        </w:rPr>
        <w:t xml:space="preserve"> henhold til tjenestemandspensionsloven, </w:t>
      </w:r>
      <w:r w:rsidR="00197391" w:rsidRPr="002918BE">
        <w:rPr>
          <w:spacing w:val="-2"/>
          <w:szCs w:val="18"/>
        </w:rPr>
        <w:t>eller</w:t>
      </w:r>
    </w:p>
    <w:p w14:paraId="2C4315A1" w14:textId="77777777" w:rsidR="008228E1" w:rsidRPr="002918BE" w:rsidRDefault="008228E1" w:rsidP="008228E1">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ab/>
        <w:t>3.</w:t>
      </w:r>
      <w:r w:rsidRPr="002918BE">
        <w:rPr>
          <w:spacing w:val="-2"/>
          <w:szCs w:val="18"/>
        </w:rPr>
        <w:tab/>
        <w:t xml:space="preserve">som medlem af en af de til </w:t>
      </w:r>
      <w:smartTag w:uri="urn:schemas-microsoft-com:office:smarttags" w:element="PersonName">
        <w:r w:rsidRPr="002918BE">
          <w:rPr>
            <w:spacing w:val="-2"/>
            <w:szCs w:val="18"/>
          </w:rPr>
          <w:t>TDC</w:t>
        </w:r>
      </w:smartTag>
      <w:r w:rsidRPr="002918BE">
        <w:rPr>
          <w:spacing w:val="-2"/>
          <w:szCs w:val="18"/>
        </w:rPr>
        <w:t xml:space="preserve"> knyttede pensionskasser.</w:t>
      </w:r>
    </w:p>
    <w:p w14:paraId="24A19423" w14:textId="77777777" w:rsidR="008228E1" w:rsidRPr="002918BE" w:rsidRDefault="008228E1" w:rsidP="008228E1">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65BCC39A" w14:textId="77777777" w:rsidR="008228E1" w:rsidRDefault="008228E1" w:rsidP="008228E1">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ab/>
      </w:r>
      <w:r w:rsidR="00197391" w:rsidRPr="002918BE">
        <w:rPr>
          <w:spacing w:val="-2"/>
          <w:szCs w:val="18"/>
        </w:rPr>
        <w:t>I</w:t>
      </w:r>
      <w:r w:rsidRPr="002918BE">
        <w:rPr>
          <w:spacing w:val="-2"/>
          <w:szCs w:val="18"/>
        </w:rPr>
        <w:t xml:space="preserve"> forbindelse med opsigelser omfatt</w:t>
      </w:r>
      <w:r w:rsidR="00FE6664" w:rsidRPr="002918BE">
        <w:rPr>
          <w:spacing w:val="-2"/>
          <w:szCs w:val="18"/>
        </w:rPr>
        <w:t>et af lov om varsling mv. i for</w:t>
      </w:r>
      <w:r w:rsidRPr="002918BE">
        <w:rPr>
          <w:spacing w:val="-2"/>
          <w:szCs w:val="18"/>
        </w:rPr>
        <w:t>bindelse med afskedigelser af større omfang</w:t>
      </w:r>
      <w:r w:rsidR="00197391" w:rsidRPr="002918BE">
        <w:rPr>
          <w:spacing w:val="-2"/>
          <w:szCs w:val="18"/>
        </w:rPr>
        <w:t xml:space="preserve"> gælder </w:t>
      </w:r>
      <w:r w:rsidR="000614D9">
        <w:rPr>
          <w:spacing w:val="-2"/>
          <w:szCs w:val="18"/>
        </w:rPr>
        <w:t>s</w:t>
      </w:r>
      <w:r w:rsidR="00197391" w:rsidRPr="002918BE">
        <w:rPr>
          <w:spacing w:val="-2"/>
          <w:szCs w:val="18"/>
        </w:rPr>
        <w:t>tk. 5 ikke</w:t>
      </w:r>
      <w:r w:rsidRPr="002918BE">
        <w:rPr>
          <w:spacing w:val="-2"/>
          <w:szCs w:val="18"/>
        </w:rPr>
        <w:t>.</w:t>
      </w:r>
    </w:p>
    <w:p w14:paraId="15A8D054" w14:textId="77777777" w:rsidR="00FD270E" w:rsidRDefault="00FD270E" w:rsidP="008228E1">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084CD0C7" w14:textId="77777777" w:rsidR="00FD270E" w:rsidRPr="002918BE" w:rsidRDefault="00FD270E" w:rsidP="008228E1">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Pr>
          <w:spacing w:val="-2"/>
          <w:szCs w:val="18"/>
        </w:rPr>
        <w:t>Stk. 6</w:t>
      </w:r>
      <w:r>
        <w:rPr>
          <w:spacing w:val="-2"/>
          <w:szCs w:val="18"/>
        </w:rPr>
        <w:tab/>
        <w:t>Pr. 1. marts 2011 anvender TDC ikke Funktionærlovens § 2a, stk. 3 i forbindelse med opsigelser, der ikke skyldes medarbejderen tilregnelige forhold og som ikke omfattes af lov om varsling mv. i forbind</w:t>
      </w:r>
      <w:r w:rsidR="004E7353">
        <w:rPr>
          <w:spacing w:val="-2"/>
          <w:szCs w:val="18"/>
        </w:rPr>
        <w:t xml:space="preserve">else </w:t>
      </w:r>
      <w:r>
        <w:rPr>
          <w:spacing w:val="-2"/>
          <w:szCs w:val="18"/>
        </w:rPr>
        <w:t>med afskedigelser af større omfang. Tilsagnet gælder dog ikke, hvis medarbejder</w:t>
      </w:r>
      <w:r w:rsidR="004E7353">
        <w:rPr>
          <w:spacing w:val="-2"/>
          <w:szCs w:val="18"/>
        </w:rPr>
        <w:t>e</w:t>
      </w:r>
      <w:r>
        <w:rPr>
          <w:spacing w:val="-2"/>
          <w:szCs w:val="18"/>
        </w:rPr>
        <w:t xml:space="preserve">n </w:t>
      </w:r>
      <w:r w:rsidR="004E7353">
        <w:rPr>
          <w:spacing w:val="-2"/>
          <w:szCs w:val="18"/>
        </w:rPr>
        <w:t>fratræder med aktuel pension, jf</w:t>
      </w:r>
      <w:r>
        <w:rPr>
          <w:spacing w:val="-2"/>
          <w:szCs w:val="18"/>
        </w:rPr>
        <w:t>. § 10 stk. 5, 4. afsnit, litra 1-3.</w:t>
      </w:r>
    </w:p>
    <w:p w14:paraId="05F226DB"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35C95AC1" w14:textId="77777777" w:rsidR="00AE3DCE" w:rsidRPr="002918BE" w:rsidRDefault="00AE3DCE">
      <w:pPr>
        <w:pStyle w:val="Overskrift3"/>
        <w:rPr>
          <w:rFonts w:ascii="Verdana" w:hAnsi="Verdana"/>
          <w:sz w:val="18"/>
          <w:szCs w:val="18"/>
        </w:rPr>
      </w:pPr>
      <w:r w:rsidRPr="002918BE">
        <w:rPr>
          <w:rFonts w:ascii="Verdana" w:hAnsi="Verdana"/>
          <w:sz w:val="18"/>
          <w:szCs w:val="18"/>
        </w:rPr>
        <w:t>Sygdom</w:t>
      </w:r>
    </w:p>
    <w:p w14:paraId="08AB64A0" w14:textId="77777777" w:rsidR="00AE3DCE" w:rsidRPr="002918BE" w:rsidRDefault="00AE3DCE">
      <w:pPr>
        <w:tabs>
          <w:tab w:val="center" w:pos="4536"/>
        </w:tabs>
        <w:jc w:val="center"/>
        <w:rPr>
          <w:spacing w:val="-2"/>
          <w:szCs w:val="18"/>
        </w:rPr>
      </w:pPr>
      <w:r w:rsidRPr="002918BE">
        <w:rPr>
          <w:b/>
          <w:spacing w:val="-2"/>
          <w:szCs w:val="18"/>
        </w:rPr>
        <w:t>§ 11</w:t>
      </w:r>
    </w:p>
    <w:p w14:paraId="323FFEAE"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5C1A27A9"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1</w:t>
      </w:r>
      <w:r w:rsidRPr="002918BE">
        <w:rPr>
          <w:spacing w:val="-2"/>
          <w:szCs w:val="18"/>
        </w:rPr>
        <w:tab/>
        <w:t>Der ydes løn under sygdom i henhold til funktionærlovens bestemmelser.</w:t>
      </w:r>
    </w:p>
    <w:p w14:paraId="72705F0D"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5BFB5BB3"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2</w:t>
      </w:r>
      <w:r w:rsidRPr="002918BE">
        <w:rPr>
          <w:spacing w:val="-2"/>
          <w:szCs w:val="18"/>
        </w:rPr>
        <w:tab/>
        <w:t>Underretning om sygefravær gives tidligst muligt til selskabet. Medarbejderne er pligtige fra en læge at tilvejebringe den dokumentation for sygdom, som forlanges af selskabet. Selskabet betaler udgifter forbundet hermed.</w:t>
      </w:r>
    </w:p>
    <w:p w14:paraId="54F9C41C"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0CE53719" w14:textId="77777777" w:rsidR="00AE3DCE" w:rsidRDefault="00AE3DCE" w:rsidP="000433C6">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3</w:t>
      </w:r>
      <w:r w:rsidRPr="002918BE">
        <w:rPr>
          <w:spacing w:val="-2"/>
          <w:szCs w:val="18"/>
        </w:rPr>
        <w:tab/>
      </w:r>
      <w:r w:rsidR="00AF6064" w:rsidRPr="002918BE">
        <w:rPr>
          <w:spacing w:val="-2"/>
          <w:szCs w:val="18"/>
        </w:rPr>
        <w:t>Der gives frihed med løn i rimeligt omfang, jf. § 7, når dette er nødvendigt af hensyn til pasning af medarbejderens syge, hjemmeboende barn/børn under 14 år. Denne frihed omfatter kun den ene af barnets forældre.</w:t>
      </w:r>
    </w:p>
    <w:p w14:paraId="507F7427" w14:textId="77777777" w:rsidR="00B44DA7" w:rsidRDefault="00B44DA7" w:rsidP="000433C6">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4497CD3E" w14:textId="77777777" w:rsidR="00B44DA7" w:rsidRPr="002918BE" w:rsidRDefault="00B44DA7" w:rsidP="000433C6">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Pr>
          <w:spacing w:val="-2"/>
          <w:szCs w:val="18"/>
        </w:rPr>
        <w:t>Stk. 4</w:t>
      </w:r>
      <w:r>
        <w:rPr>
          <w:spacing w:val="-2"/>
          <w:szCs w:val="18"/>
        </w:rPr>
        <w:tab/>
        <w:t>Medarbejdere beskæftiget som natarbejdere (fast natarbejde) skal tilbydes gratis helbredskontrol, inden de begynder på natarbejde og herefter regelmæssigt med et tidsrum på højest 2 år.</w:t>
      </w:r>
    </w:p>
    <w:p w14:paraId="0EA98B88" w14:textId="77777777" w:rsidR="00197391" w:rsidRPr="002918BE" w:rsidRDefault="00AE3DCE" w:rsidP="00084CD3">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pPr>
      <w:r w:rsidRPr="002918BE">
        <w:tab/>
      </w:r>
    </w:p>
    <w:p w14:paraId="195AA93D" w14:textId="77777777" w:rsidR="00AE3DCE" w:rsidRPr="002918BE" w:rsidRDefault="00AE3DCE">
      <w:pPr>
        <w:pStyle w:val="Overskrift3"/>
        <w:rPr>
          <w:rFonts w:ascii="Verdana" w:hAnsi="Verdana"/>
          <w:sz w:val="18"/>
          <w:szCs w:val="18"/>
        </w:rPr>
      </w:pPr>
      <w:r w:rsidRPr="002918BE">
        <w:rPr>
          <w:rFonts w:ascii="Verdana" w:hAnsi="Verdana"/>
          <w:sz w:val="18"/>
          <w:szCs w:val="18"/>
        </w:rPr>
        <w:t>Graviditet, barsel og adoption</w:t>
      </w:r>
    </w:p>
    <w:p w14:paraId="461B51EA" w14:textId="77777777" w:rsidR="00AE3DCE" w:rsidRPr="002918BE" w:rsidRDefault="00AE3DCE">
      <w:pPr>
        <w:tabs>
          <w:tab w:val="center" w:pos="4536"/>
        </w:tabs>
        <w:jc w:val="center"/>
        <w:rPr>
          <w:spacing w:val="-2"/>
          <w:szCs w:val="18"/>
        </w:rPr>
      </w:pPr>
      <w:r w:rsidRPr="002918BE">
        <w:rPr>
          <w:b/>
          <w:spacing w:val="-2"/>
          <w:szCs w:val="18"/>
        </w:rPr>
        <w:t>§ 12</w:t>
      </w:r>
    </w:p>
    <w:p w14:paraId="21226629"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3FB5F8CE"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1</w:t>
      </w:r>
      <w:r w:rsidRPr="002918BE">
        <w:rPr>
          <w:spacing w:val="-2"/>
          <w:szCs w:val="18"/>
        </w:rPr>
        <w:tab/>
        <w:t>Ved graviditet, barsel og adoption anvendes nedennævnte love med efterfølgende præciseringer og afvigelser:</w:t>
      </w:r>
    </w:p>
    <w:p w14:paraId="4316BC5F"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5A455191"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1474" w:hanging="1474"/>
        <w:jc w:val="both"/>
        <w:rPr>
          <w:spacing w:val="-2"/>
          <w:szCs w:val="18"/>
        </w:rPr>
      </w:pPr>
      <w:r w:rsidRPr="002918BE">
        <w:rPr>
          <w:spacing w:val="-2"/>
          <w:szCs w:val="18"/>
        </w:rPr>
        <w:tab/>
        <w:t>-</w:t>
      </w:r>
      <w:r w:rsidRPr="002918BE">
        <w:rPr>
          <w:spacing w:val="-2"/>
          <w:szCs w:val="18"/>
        </w:rPr>
        <w:tab/>
        <w:t>funktionærloven (regler om underretningspligt ved graviditet og barselsorlov)</w:t>
      </w:r>
    </w:p>
    <w:p w14:paraId="30570556"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1474" w:hanging="1474"/>
        <w:jc w:val="both"/>
        <w:rPr>
          <w:spacing w:val="-2"/>
          <w:szCs w:val="18"/>
        </w:rPr>
      </w:pPr>
      <w:r w:rsidRPr="002918BE">
        <w:rPr>
          <w:spacing w:val="-2"/>
          <w:szCs w:val="18"/>
        </w:rPr>
        <w:lastRenderedPageBreak/>
        <w:tab/>
        <w:t>-</w:t>
      </w:r>
      <w:r w:rsidRPr="002918BE">
        <w:rPr>
          <w:spacing w:val="-2"/>
          <w:szCs w:val="18"/>
        </w:rPr>
        <w:tab/>
        <w:t>ligebehandlingsloven (regler om ret til fravær og varsel af dette ved graviditet, barsel og adoption)</w:t>
      </w:r>
    </w:p>
    <w:p w14:paraId="15749008"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1474" w:hanging="1474"/>
        <w:jc w:val="both"/>
        <w:rPr>
          <w:spacing w:val="-2"/>
          <w:szCs w:val="18"/>
        </w:rPr>
      </w:pPr>
      <w:r w:rsidRPr="002918BE">
        <w:rPr>
          <w:spacing w:val="-2"/>
          <w:szCs w:val="18"/>
        </w:rPr>
        <w:tab/>
        <w:t>-</w:t>
      </w:r>
      <w:r w:rsidRPr="002918BE">
        <w:rPr>
          <w:spacing w:val="-2"/>
          <w:szCs w:val="18"/>
        </w:rPr>
        <w:tab/>
        <w:t>dagpengeloven (bestemmelser om regulering af de økonomiske krav)</w:t>
      </w:r>
    </w:p>
    <w:p w14:paraId="33C649F0"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590F5D85"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2</w:t>
      </w:r>
      <w:r w:rsidRPr="002918BE">
        <w:rPr>
          <w:spacing w:val="-2"/>
          <w:szCs w:val="18"/>
        </w:rPr>
        <w:tab/>
        <w:t>En medarbejder har pligt til i nødvendigt omfang at medvirke til, at selskabet kan opnå refusion i overensstemmelse med dagpengeloven.</w:t>
      </w:r>
    </w:p>
    <w:p w14:paraId="3D838F48"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7B1CA06F" w14:textId="77777777" w:rsidR="00AE3DCE" w:rsidRPr="002918BE" w:rsidRDefault="00AE3DCE">
      <w:pPr>
        <w:tabs>
          <w:tab w:val="center" w:pos="4536"/>
        </w:tabs>
        <w:jc w:val="both"/>
        <w:rPr>
          <w:spacing w:val="-2"/>
          <w:szCs w:val="18"/>
        </w:rPr>
      </w:pPr>
      <w:r w:rsidRPr="002918BE">
        <w:rPr>
          <w:b/>
          <w:spacing w:val="-2"/>
          <w:szCs w:val="18"/>
        </w:rPr>
        <w:tab/>
        <w:t>§ 13</w:t>
      </w:r>
    </w:p>
    <w:p w14:paraId="1443B604"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04AA7C51" w14:textId="77777777" w:rsidR="004E7353" w:rsidRDefault="004E7353" w:rsidP="004E7353">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pPr>
      <w:r w:rsidRPr="002918BE">
        <w:rPr>
          <w:spacing w:val="-2"/>
        </w:rPr>
        <w:t>Stk. 1</w:t>
      </w:r>
      <w:r w:rsidRPr="002918BE">
        <w:rPr>
          <w:spacing w:val="-2"/>
        </w:rPr>
        <w:tab/>
      </w:r>
      <w:r>
        <w:t xml:space="preserve">En </w:t>
      </w:r>
      <w:r w:rsidRPr="00366EFC">
        <w:rPr>
          <w:spacing w:val="-2"/>
        </w:rPr>
        <w:t>kvindelig</w:t>
      </w:r>
      <w:r>
        <w:t xml:space="preserve"> medarbejder har ret til fravær med løn fra det tidspunkt, da der skønnes, at være 6 uger til fødslen og indtil 2</w:t>
      </w:r>
      <w:r w:rsidR="00110BC7">
        <w:t>8</w:t>
      </w:r>
      <w:r>
        <w:t xml:space="preserve"> uger efter fødslen.</w:t>
      </w:r>
    </w:p>
    <w:p w14:paraId="1B6FE022" w14:textId="77777777" w:rsidR="004E7353" w:rsidRDefault="004E7353" w:rsidP="004E7353">
      <w:pPr>
        <w:tabs>
          <w:tab w:val="left" w:pos="851"/>
        </w:tabs>
        <w:ind w:left="851" w:hanging="851"/>
        <w:jc w:val="both"/>
      </w:pPr>
      <w:r>
        <w:br/>
        <w:t>Efter aftale mellem moderen og lederen kan indtil 2 uger af de 6 ugers graviditetsorlov placeres efter fødslen, under forudsætning af, at selskabet modtager den fulde dagpengerefusion.</w:t>
      </w:r>
    </w:p>
    <w:p w14:paraId="2DF62E60" w14:textId="77777777" w:rsidR="004F1E39" w:rsidRDefault="004E7353" w:rsidP="004E7353">
      <w:pPr>
        <w:tabs>
          <w:tab w:val="left" w:pos="851"/>
        </w:tabs>
        <w:ind w:left="851" w:hanging="851"/>
        <w:jc w:val="both"/>
      </w:pPr>
      <w:r>
        <w:br/>
        <w:t>Placeringen af perioden aftales mellem leder og medarbejder.</w:t>
      </w:r>
    </w:p>
    <w:p w14:paraId="585DF14A" w14:textId="77777777" w:rsidR="004E7353" w:rsidRDefault="004E7353" w:rsidP="004E7353">
      <w:pPr>
        <w:tabs>
          <w:tab w:val="left" w:pos="851"/>
        </w:tabs>
        <w:ind w:left="851" w:hanging="851"/>
        <w:jc w:val="both"/>
      </w:pPr>
      <w:r>
        <w:br/>
        <w:t>Aftale om flytning af perioden indgås senest 3 måneder før forventet fødsel.</w:t>
      </w:r>
    </w:p>
    <w:p w14:paraId="26FE8A9D" w14:textId="77777777" w:rsidR="004E7353" w:rsidRDefault="004E7353" w:rsidP="004E7353">
      <w:pPr>
        <w:tabs>
          <w:tab w:val="left" w:pos="851"/>
        </w:tabs>
        <w:ind w:left="851" w:hanging="851"/>
        <w:jc w:val="both"/>
      </w:pPr>
      <w:r>
        <w:br/>
        <w:t>Det forudsættes, at evt. fraværsperioder inden for de 6 uger før fødslen på grund af graviditetsbetinget sygdom modregnes i den periode, der flyttes.</w:t>
      </w:r>
    </w:p>
    <w:p w14:paraId="0E185DA3" w14:textId="77777777" w:rsidR="004E7353" w:rsidRPr="00366EFC" w:rsidRDefault="004E7353" w:rsidP="004F1E39">
      <w:pPr>
        <w:tabs>
          <w:tab w:val="left" w:pos="851"/>
        </w:tabs>
        <w:ind w:left="851" w:hanging="851"/>
        <w:jc w:val="both"/>
      </w:pPr>
      <w:r>
        <w:br/>
        <w:t>Af de 2</w:t>
      </w:r>
      <w:r w:rsidR="00110BC7">
        <w:t>8</w:t>
      </w:r>
      <w:r>
        <w:t xml:space="preserve"> uger efter fødslen kan de sidste 1</w:t>
      </w:r>
      <w:r w:rsidR="00110BC7">
        <w:t>4</w:t>
      </w:r>
      <w:r>
        <w:t xml:space="preserve"> uger helt eller delvist benyttes af faderen uden at der sker fradrag i lønnen. </w:t>
      </w:r>
      <w:r w:rsidRPr="00366EFC">
        <w:t>Såfremt retten til dagpenge i de første 14 uger efter fødslen er overført til faderen som følge af moderens død eller alvorlige sygdom, har faderen ret til fravær med løn i denne periode.</w:t>
      </w:r>
    </w:p>
    <w:p w14:paraId="57CCFD52" w14:textId="77777777" w:rsidR="004E7353" w:rsidRPr="00396A69" w:rsidRDefault="004E7353" w:rsidP="000400F1">
      <w:pPr>
        <w:tabs>
          <w:tab w:val="left" w:pos="851"/>
        </w:tabs>
        <w:ind w:left="851" w:hanging="851"/>
        <w:jc w:val="both"/>
      </w:pPr>
      <w:r w:rsidRPr="00176C0C">
        <w:rPr>
          <w:szCs w:val="18"/>
        </w:rPr>
        <w:br/>
      </w:r>
      <w:r w:rsidRPr="00396A69">
        <w:t xml:space="preserve">De </w:t>
      </w:r>
      <w:r w:rsidR="00176C0C" w:rsidRPr="00396A69">
        <w:t>1</w:t>
      </w:r>
      <w:r w:rsidR="00110BC7" w:rsidRPr="00396A69">
        <w:t>4</w:t>
      </w:r>
      <w:r w:rsidR="00176C0C" w:rsidRPr="00396A69">
        <w:t xml:space="preserve"> ugers orlov med løn placeres indenfor 52 uger efter fødslen, under forudsætning af at selskabet modtager den fulde dagpengerefusion</w:t>
      </w:r>
      <w:r w:rsidRPr="00396A69">
        <w:t>.</w:t>
      </w:r>
    </w:p>
    <w:p w14:paraId="6E1F1B16" w14:textId="77777777" w:rsidR="007B1842" w:rsidRPr="00396A69" w:rsidRDefault="004E7353" w:rsidP="000400F1">
      <w:pPr>
        <w:tabs>
          <w:tab w:val="left" w:pos="851"/>
        </w:tabs>
        <w:ind w:left="851" w:hanging="851"/>
        <w:jc w:val="both"/>
      </w:pPr>
      <w:r w:rsidRPr="00396A69">
        <w:br/>
        <w:t>Placering af perioden meddeles af medarbejderen senest 8 uger efter fødslen.</w:t>
      </w:r>
      <w:r w:rsidR="00C015DB" w:rsidRPr="00396A69">
        <w:br/>
      </w:r>
      <w:r w:rsidR="00C015DB">
        <w:br/>
      </w:r>
      <w:r w:rsidR="00C015DB" w:rsidRPr="00396A69">
        <w:t>En medarbejder, der tager forældreorlov og ikke modtager løn, men kun dagpenge, har i forældreorlovsperioden, jf. overenskomstens § 4, stk. 1, 1. punktum, ret til fuldt pensionsbidrag i forhold til det pensionsbidrag, som medarbejderen havde forud for orloven, dog max. 15 %. Dette gælder dog ikke i den del af forældreorlovsperioden, der eventuelt forlænges, jf. ligebehandlingslovens § 7</w:t>
      </w:r>
      <w:r w:rsidR="007B1842" w:rsidRPr="00396A69">
        <w:t xml:space="preserve">. Medarbejderen </w:t>
      </w:r>
      <w:r w:rsidR="007B1842" w:rsidRPr="000400F1">
        <w:t>optjener ret til ferie med løn i forbindelse i denne periode.</w:t>
      </w:r>
    </w:p>
    <w:p w14:paraId="3A5F1533" w14:textId="77777777" w:rsidR="00197391" w:rsidRPr="00396A69" w:rsidRDefault="006115A8" w:rsidP="000400F1">
      <w:pPr>
        <w:tabs>
          <w:tab w:val="left" w:pos="851"/>
        </w:tabs>
        <w:ind w:left="851" w:hanging="851"/>
        <w:jc w:val="both"/>
      </w:pPr>
      <w:r w:rsidRPr="006665E4">
        <w:rPr>
          <w:rFonts w:cs="Verdana"/>
          <w:bCs/>
          <w:iCs/>
          <w:szCs w:val="18"/>
        </w:rPr>
        <w:br/>
      </w:r>
      <w:r w:rsidR="00C015DB" w:rsidRPr="000400F1">
        <w:t>Den løn TDC yder i forældreorlovsperioden svarende til 1</w:t>
      </w:r>
      <w:r w:rsidR="00110BC7" w:rsidRPr="000400F1">
        <w:t>4</w:t>
      </w:r>
      <w:r w:rsidR="00C015DB" w:rsidRPr="000400F1">
        <w:t xml:space="preserve"> ugers orlov med fuld løn, kan ydes til begge forældre selvom de begge er ansat i TDC. De øvrige betingelser for at modtage løn i orlovsperioden skal være opfyldt.</w:t>
      </w:r>
      <w:r w:rsidR="00197391" w:rsidRPr="00396A69">
        <w:t xml:space="preserve"> </w:t>
      </w:r>
    </w:p>
    <w:p w14:paraId="6CBD2941"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2FE499C0"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2</w:t>
      </w:r>
      <w:r w:rsidRPr="002918BE">
        <w:rPr>
          <w:spacing w:val="-2"/>
          <w:szCs w:val="18"/>
        </w:rPr>
        <w:tab/>
        <w:t>En medarbejder, der er gravid, skal give selskabet meddelelse om graviditeten senest 3 måneder før den forventede fødsel.</w:t>
      </w:r>
    </w:p>
    <w:p w14:paraId="6FEB2D65"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2C3962F2"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3</w:t>
      </w:r>
      <w:r w:rsidRPr="002918BE">
        <w:rPr>
          <w:spacing w:val="-2"/>
          <w:szCs w:val="18"/>
        </w:rPr>
        <w:tab/>
        <w:t>Faderen har uafhængigt af stk. 1 ret til løn under fravær i indtil 2 uger inden for de første 14 uger efter fødslen.</w:t>
      </w:r>
    </w:p>
    <w:p w14:paraId="30959D14"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76B7E6D2"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4</w:t>
      </w:r>
      <w:r w:rsidRPr="002918BE">
        <w:rPr>
          <w:spacing w:val="-2"/>
          <w:szCs w:val="18"/>
        </w:rPr>
        <w:tab/>
        <w:t>Ved graviditetsfravær skal tidspunktet for den forventede fødsel attesteres ved læge- eller jordemoderattest, og selve fødslen skal dokumenteres ved forevisning af fødselsattest eller folkeregisteranmeldelse.</w:t>
      </w:r>
    </w:p>
    <w:p w14:paraId="081F0F56"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2A9C1243"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5</w:t>
      </w:r>
      <w:r w:rsidRPr="002918BE">
        <w:rPr>
          <w:spacing w:val="-2"/>
          <w:szCs w:val="18"/>
        </w:rPr>
        <w:tab/>
        <w:t xml:space="preserve">En medarbejder der </w:t>
      </w:r>
      <w:r w:rsidR="00A76391" w:rsidRPr="002918BE">
        <w:rPr>
          <w:spacing w:val="-2"/>
          <w:szCs w:val="18"/>
        </w:rPr>
        <w:t>adopterer, har</w:t>
      </w:r>
      <w:r w:rsidRPr="002918BE">
        <w:rPr>
          <w:spacing w:val="-2"/>
          <w:szCs w:val="18"/>
        </w:rPr>
        <w:t xml:space="preserve"> re</w:t>
      </w:r>
      <w:r w:rsidR="00C015DB">
        <w:rPr>
          <w:spacing w:val="-2"/>
          <w:szCs w:val="18"/>
        </w:rPr>
        <w:t>t til løn i indtil 2</w:t>
      </w:r>
      <w:r w:rsidR="00110BC7">
        <w:rPr>
          <w:spacing w:val="-2"/>
          <w:szCs w:val="18"/>
        </w:rPr>
        <w:t>8</w:t>
      </w:r>
      <w:r w:rsidRPr="002918BE">
        <w:rPr>
          <w:spacing w:val="-2"/>
          <w:szCs w:val="18"/>
        </w:rPr>
        <w:t xml:space="preserve"> uger efter modtagelsen af barnet i de tilfælde, hvor medarbejderen er dagpengeberettiget i henhold til dagpengeloven.</w:t>
      </w:r>
    </w:p>
    <w:p w14:paraId="40755AC6" w14:textId="77777777" w:rsidR="00FE6664" w:rsidRPr="002918BE" w:rsidRDefault="00FE6664">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71282DE0" w14:textId="77777777" w:rsidR="00C015DB" w:rsidRDefault="00FE6664" w:rsidP="00C015DB">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ab/>
        <w:t>Under betingelse af dokumenteret myndighedskrav om tilstedeværelse inden adoption gives op til 4 ugers frihed med fast løn</w:t>
      </w:r>
      <w:r w:rsidR="000433C6" w:rsidRPr="002918BE">
        <w:rPr>
          <w:spacing w:val="-2"/>
          <w:szCs w:val="18"/>
        </w:rPr>
        <w:t>.</w:t>
      </w:r>
    </w:p>
    <w:p w14:paraId="2D74E350"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78412E21"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lastRenderedPageBreak/>
        <w:t>Stk. 6</w:t>
      </w:r>
      <w:r w:rsidRPr="002918BE">
        <w:rPr>
          <w:spacing w:val="-2"/>
          <w:szCs w:val="18"/>
        </w:rPr>
        <w:tab/>
        <w:t>I tilfælde af fravær på grund af barnets ophold på sygehus ydes løn til medarbejdere, der er omfattet af stk. 1-5, i den dagpengegivende periode hvormed orloven er forlænget.</w:t>
      </w:r>
    </w:p>
    <w:p w14:paraId="77939F6C"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7557E0C0"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7</w:t>
      </w:r>
      <w:r w:rsidRPr="002918BE">
        <w:rPr>
          <w:spacing w:val="-2"/>
          <w:szCs w:val="18"/>
        </w:rPr>
        <w:tab/>
        <w:t>Retten til løn i perioden før fødslen er betinget af, at medarbejderen ikke i dette tidsrum har anden lønnet beskæftigelse, som den pågældende ikke hidtil har haft.</w:t>
      </w:r>
    </w:p>
    <w:p w14:paraId="475622F4"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4E87D88F"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ab/>
        <w:t>Retten til løn ophører, hvis medarbejderen i fraværsperioden efter fødslen, eller efter modtagelsen af barnet foranlediger, at retten til dagpenge i henhold til dagpengeloven bortfalder.</w:t>
      </w:r>
    </w:p>
    <w:p w14:paraId="4C8BD1B2"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2AF87B26"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8</w:t>
      </w:r>
      <w:r w:rsidRPr="002918BE">
        <w:rPr>
          <w:spacing w:val="-2"/>
          <w:szCs w:val="18"/>
        </w:rPr>
        <w:tab/>
        <w:t>Fravær som følge af uarbejdsdygtighed på grund af graviditet og fødsel uden for de tidsrum, hvor medarbejderen har ret til fravær, jf. stk. 1, betragtes som sygdom.</w:t>
      </w:r>
    </w:p>
    <w:p w14:paraId="19992059"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227AAB02" w14:textId="77777777" w:rsidR="00AE3DCE" w:rsidRPr="002918BE" w:rsidRDefault="00AE3DCE">
      <w:pPr>
        <w:pStyle w:val="Overskrift3"/>
        <w:rPr>
          <w:rFonts w:ascii="Verdana" w:hAnsi="Verdana"/>
          <w:sz w:val="18"/>
          <w:szCs w:val="18"/>
        </w:rPr>
      </w:pPr>
      <w:r w:rsidRPr="002918BE">
        <w:rPr>
          <w:rFonts w:ascii="Verdana" w:hAnsi="Verdana"/>
          <w:sz w:val="18"/>
          <w:szCs w:val="18"/>
        </w:rPr>
        <w:t>Ferie</w:t>
      </w:r>
    </w:p>
    <w:p w14:paraId="56FF39CD" w14:textId="77777777" w:rsidR="00AE3DCE" w:rsidRPr="002918BE" w:rsidRDefault="00AE3DCE">
      <w:pPr>
        <w:tabs>
          <w:tab w:val="center" w:pos="4536"/>
        </w:tabs>
        <w:jc w:val="center"/>
        <w:rPr>
          <w:b/>
          <w:spacing w:val="-2"/>
          <w:szCs w:val="18"/>
        </w:rPr>
      </w:pPr>
      <w:r w:rsidRPr="002918BE">
        <w:rPr>
          <w:b/>
          <w:spacing w:val="-2"/>
          <w:szCs w:val="18"/>
        </w:rPr>
        <w:t>§ 14</w:t>
      </w:r>
    </w:p>
    <w:p w14:paraId="185951A8"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b/>
          <w:spacing w:val="-2"/>
          <w:szCs w:val="18"/>
        </w:rPr>
      </w:pPr>
    </w:p>
    <w:p w14:paraId="359E47E3"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1</w:t>
      </w:r>
      <w:r w:rsidRPr="002918BE">
        <w:rPr>
          <w:spacing w:val="-2"/>
          <w:szCs w:val="18"/>
        </w:rPr>
        <w:tab/>
        <w:t>Ferieloven er gældende med de afvigelser, der fremgår af de nedenfor nævnte bestemmelser.</w:t>
      </w:r>
    </w:p>
    <w:p w14:paraId="1438AF9A"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5DB55C25"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2</w:t>
      </w:r>
      <w:r w:rsidRPr="002918BE">
        <w:rPr>
          <w:spacing w:val="-2"/>
          <w:szCs w:val="18"/>
        </w:rPr>
        <w:tab/>
        <w:t xml:space="preserve">Ferietillægget udgør </w:t>
      </w:r>
      <w:r w:rsidR="00D62325" w:rsidRPr="002918BE">
        <w:rPr>
          <w:spacing w:val="-2"/>
          <w:szCs w:val="18"/>
        </w:rPr>
        <w:t>1½ %</w:t>
      </w:r>
      <w:r w:rsidRPr="002918BE">
        <w:rPr>
          <w:spacing w:val="-2"/>
          <w:szCs w:val="18"/>
        </w:rPr>
        <w:t>. Udbetalt ekstra ferietillæg fradrages ved beregning af feriegodtgørelse ved fratrædelse.</w:t>
      </w:r>
    </w:p>
    <w:p w14:paraId="119CCFEF"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47E1CB28"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 xml:space="preserve">Stk. </w:t>
      </w:r>
      <w:r w:rsidR="004B1625">
        <w:rPr>
          <w:spacing w:val="-2"/>
          <w:szCs w:val="18"/>
        </w:rPr>
        <w:t>3</w:t>
      </w:r>
      <w:r w:rsidRPr="002918BE">
        <w:rPr>
          <w:spacing w:val="-2"/>
          <w:szCs w:val="18"/>
        </w:rPr>
        <w:tab/>
        <w:t xml:space="preserve">Medarbejdere opnår ved 25, 40 og 50 års jubilæum i </w:t>
      </w:r>
      <w:r w:rsidR="00084CD3">
        <w:rPr>
          <w:spacing w:val="-2"/>
          <w:szCs w:val="18"/>
        </w:rPr>
        <w:t>TDC</w:t>
      </w:r>
      <w:r w:rsidRPr="002918BE">
        <w:rPr>
          <w:spacing w:val="-2"/>
          <w:szCs w:val="18"/>
        </w:rPr>
        <w:t xml:space="preserve"> 1 ekstra ferieuge i det løbende eller det påfølgende ferieår.</w:t>
      </w:r>
    </w:p>
    <w:p w14:paraId="3C3B9460"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54B7EE5B" w14:textId="77777777" w:rsidR="003763E0"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 xml:space="preserve">Stk. </w:t>
      </w:r>
      <w:r w:rsidR="004B1625">
        <w:rPr>
          <w:spacing w:val="-2"/>
          <w:szCs w:val="18"/>
        </w:rPr>
        <w:t>4</w:t>
      </w:r>
      <w:r w:rsidRPr="002918BE">
        <w:rPr>
          <w:spacing w:val="-2"/>
          <w:szCs w:val="18"/>
        </w:rPr>
        <w:tab/>
        <w:t xml:space="preserve">Uden </w:t>
      </w:r>
      <w:r w:rsidR="004B1625">
        <w:rPr>
          <w:spacing w:val="-2"/>
          <w:szCs w:val="18"/>
        </w:rPr>
        <w:t xml:space="preserve">medarbejderens </w:t>
      </w:r>
      <w:r w:rsidRPr="002918BE">
        <w:rPr>
          <w:spacing w:val="-2"/>
          <w:szCs w:val="18"/>
        </w:rPr>
        <w:t>samtykke kan tilgodehavende ferie ikke placeres i opsigelsesperioden. Hvis medarbejderen gives tjenestefrihed i opsigelsesperioden, kan ferien dog placeres efter ferielovens bestemmelser.</w:t>
      </w:r>
    </w:p>
    <w:p w14:paraId="2F3FFDD7" w14:textId="77777777" w:rsidR="00C429FC" w:rsidRDefault="00C429FC">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44F9E058" w14:textId="79F21028" w:rsidR="003763E0" w:rsidRDefault="003763E0" w:rsidP="001F4606">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pPr>
      <w:r>
        <w:rPr>
          <w:spacing w:val="-2"/>
          <w:szCs w:val="18"/>
        </w:rPr>
        <w:t xml:space="preserve">Stk. </w:t>
      </w:r>
      <w:r w:rsidR="004B1625">
        <w:rPr>
          <w:spacing w:val="-2"/>
          <w:szCs w:val="18"/>
        </w:rPr>
        <w:t>5</w:t>
      </w:r>
      <w:r>
        <w:rPr>
          <w:spacing w:val="-2"/>
          <w:szCs w:val="18"/>
        </w:rPr>
        <w:tab/>
        <w:t>M</w:t>
      </w:r>
      <w:r>
        <w:t>ellem den enkelte medarbejder og dennes leder kan det aftales, at optjent ferie ud over 20 dage (4 uger) overføres til det følgende ferieår.</w:t>
      </w:r>
    </w:p>
    <w:p w14:paraId="4120757F" w14:textId="77777777" w:rsidR="006115A8" w:rsidRDefault="006115A8">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154867B3" w14:textId="77777777" w:rsidR="00AE3DCE" w:rsidRPr="002918BE" w:rsidRDefault="00AE3DCE">
      <w:pPr>
        <w:pStyle w:val="Overskrift3"/>
        <w:rPr>
          <w:rFonts w:ascii="Verdana" w:hAnsi="Verdana"/>
          <w:sz w:val="18"/>
          <w:szCs w:val="18"/>
        </w:rPr>
      </w:pPr>
      <w:r w:rsidRPr="002918BE">
        <w:rPr>
          <w:rFonts w:ascii="Verdana" w:hAnsi="Verdana"/>
          <w:sz w:val="18"/>
          <w:szCs w:val="18"/>
        </w:rPr>
        <w:t>Orlov</w:t>
      </w:r>
    </w:p>
    <w:p w14:paraId="15BEFA59" w14:textId="77777777" w:rsidR="00AE3DCE" w:rsidRPr="002918BE" w:rsidRDefault="00AE3DCE">
      <w:pPr>
        <w:tabs>
          <w:tab w:val="center" w:pos="4536"/>
        </w:tabs>
        <w:jc w:val="center"/>
        <w:rPr>
          <w:spacing w:val="-2"/>
          <w:szCs w:val="18"/>
        </w:rPr>
      </w:pPr>
      <w:r w:rsidRPr="002918BE">
        <w:rPr>
          <w:b/>
          <w:spacing w:val="-2"/>
          <w:szCs w:val="18"/>
        </w:rPr>
        <w:t>§ 15</w:t>
      </w:r>
    </w:p>
    <w:p w14:paraId="5A96E446"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69C03741"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1</w:t>
      </w:r>
      <w:r w:rsidRPr="002918BE">
        <w:rPr>
          <w:spacing w:val="-2"/>
          <w:szCs w:val="18"/>
        </w:rPr>
        <w:tab/>
        <w:t>Efter selskabets skøn, i det enkelte tilfælde, kan der gives en medarbejder med mindst 2 års ansættelse, tilladelse til frihed uden løn i begrænset tid, i almindelighed ikke ud over 1 år. Under særlige forhold kan tilladelsen dog udstrækkes til at gælde for indtil 3 år. Sådan tid fradrages ved beregning af anciennitet.</w:t>
      </w:r>
    </w:p>
    <w:p w14:paraId="0E14B30D"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4B25A58E"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2</w:t>
      </w:r>
      <w:r w:rsidRPr="002918BE">
        <w:rPr>
          <w:spacing w:val="-2"/>
          <w:szCs w:val="18"/>
        </w:rPr>
        <w:tab/>
        <w:t>Der kan gives medarbejderne frihed uden løn ved:</w:t>
      </w:r>
    </w:p>
    <w:p w14:paraId="7E4D1C63"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6F470011" w14:textId="26C659C5" w:rsidR="00AE3DCE" w:rsidRPr="002918BE" w:rsidRDefault="001F4606">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zCs w:val="18"/>
        </w:rPr>
      </w:pPr>
      <w:r>
        <w:rPr>
          <w:spacing w:val="-2"/>
          <w:szCs w:val="18"/>
        </w:rPr>
        <w:tab/>
      </w:r>
      <w:r w:rsidR="00AE3DCE" w:rsidRPr="002918BE">
        <w:rPr>
          <w:szCs w:val="18"/>
        </w:rPr>
        <w:t>a)</w:t>
      </w:r>
      <w:r w:rsidR="00FE6664" w:rsidRPr="002918BE">
        <w:rPr>
          <w:szCs w:val="18"/>
        </w:rPr>
        <w:t xml:space="preserve"> </w:t>
      </w:r>
      <w:r w:rsidR="00AE3DCE" w:rsidRPr="002918BE">
        <w:rPr>
          <w:szCs w:val="18"/>
        </w:rPr>
        <w:t xml:space="preserve">Arbejdsfrihed som følge af tvingende familiemæssige årsager. </w:t>
      </w:r>
    </w:p>
    <w:p w14:paraId="11DA80FE"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zCs w:val="18"/>
        </w:rPr>
      </w:pPr>
      <w:r w:rsidRPr="002918BE">
        <w:rPr>
          <w:szCs w:val="18"/>
        </w:rPr>
        <w:tab/>
      </w:r>
    </w:p>
    <w:p w14:paraId="06934AA5"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zCs w:val="18"/>
        </w:rPr>
      </w:pPr>
      <w:r w:rsidRPr="002918BE">
        <w:rPr>
          <w:szCs w:val="18"/>
        </w:rPr>
        <w:tab/>
        <w:t>En ansat har ret til arbejdsfrihed som følge af force majeure, når tvin</w:t>
      </w:r>
      <w:r w:rsidR="00D62325" w:rsidRPr="002918BE">
        <w:rPr>
          <w:szCs w:val="18"/>
        </w:rPr>
        <w:t>gende</w:t>
      </w:r>
      <w:r w:rsidRPr="002918BE">
        <w:rPr>
          <w:szCs w:val="18"/>
        </w:rPr>
        <w:t xml:space="preserve"> familiemæssige årsager gør sig gældende i tilfælde af sygdom eller ulykker, der gør den ansattes umiddelbare tilstedeværelse påtrængende nødvendig. Friheden er uden løn, medmindre andet aftales.</w:t>
      </w:r>
    </w:p>
    <w:p w14:paraId="5BA36286" w14:textId="77777777" w:rsidR="00AE3DCE" w:rsidRPr="002918BE" w:rsidRDefault="00AE3DCE">
      <w:pPr>
        <w:tabs>
          <w:tab w:val="left" w:pos="851"/>
        </w:tabs>
        <w:jc w:val="both"/>
        <w:rPr>
          <w:szCs w:val="18"/>
        </w:rPr>
      </w:pPr>
    </w:p>
    <w:p w14:paraId="26078C91" w14:textId="0735907A" w:rsidR="00AE3DCE" w:rsidRPr="002918BE" w:rsidRDefault="00AE3DCE" w:rsidP="001F4606">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jc w:val="both"/>
        <w:rPr>
          <w:szCs w:val="18"/>
        </w:rPr>
      </w:pPr>
      <w:r w:rsidRPr="002918BE">
        <w:rPr>
          <w:szCs w:val="18"/>
        </w:rPr>
        <w:t>b)</w:t>
      </w:r>
      <w:r w:rsidR="00FE6664" w:rsidRPr="002918BE">
        <w:rPr>
          <w:szCs w:val="18"/>
        </w:rPr>
        <w:t xml:space="preserve"> </w:t>
      </w:r>
      <w:r w:rsidRPr="002918BE">
        <w:rPr>
          <w:szCs w:val="18"/>
        </w:rPr>
        <w:t>Pasning/pleje af alvorligt syge nærtstående.</w:t>
      </w:r>
    </w:p>
    <w:p w14:paraId="0AA86102" w14:textId="77777777" w:rsidR="00AE3DCE" w:rsidRPr="002918BE" w:rsidRDefault="00AE3DCE">
      <w:pPr>
        <w:tabs>
          <w:tab w:val="left" w:pos="851"/>
        </w:tabs>
        <w:ind w:left="720"/>
        <w:jc w:val="both"/>
        <w:rPr>
          <w:szCs w:val="18"/>
        </w:rPr>
      </w:pPr>
      <w:r w:rsidRPr="002918BE">
        <w:rPr>
          <w:szCs w:val="18"/>
        </w:rPr>
        <w:tab/>
      </w:r>
    </w:p>
    <w:p w14:paraId="789E4464" w14:textId="77777777" w:rsidR="00AE3DCE" w:rsidRPr="002918BE" w:rsidRDefault="00AE3DCE">
      <w:pPr>
        <w:tabs>
          <w:tab w:val="left" w:pos="851"/>
        </w:tabs>
        <w:ind w:left="851"/>
        <w:jc w:val="both"/>
        <w:rPr>
          <w:szCs w:val="18"/>
        </w:rPr>
      </w:pPr>
      <w:r w:rsidRPr="002918BE">
        <w:rPr>
          <w:szCs w:val="18"/>
        </w:rPr>
        <w:t xml:space="preserve">I tilknytning til reglerne i </w:t>
      </w:r>
      <w:r w:rsidR="00197391" w:rsidRPr="002918BE">
        <w:rPr>
          <w:szCs w:val="18"/>
        </w:rPr>
        <w:t xml:space="preserve">lov om Social service </w:t>
      </w:r>
      <w:r w:rsidRPr="002918BE">
        <w:rPr>
          <w:szCs w:val="18"/>
        </w:rPr>
        <w:t>k</w:t>
      </w:r>
      <w:r w:rsidR="00D62325" w:rsidRPr="002918BE">
        <w:rPr>
          <w:szCs w:val="18"/>
        </w:rPr>
        <w:t xml:space="preserve">ap. </w:t>
      </w:r>
      <w:r w:rsidR="00197391" w:rsidRPr="002918BE">
        <w:rPr>
          <w:szCs w:val="18"/>
        </w:rPr>
        <w:t xml:space="preserve">20 </w:t>
      </w:r>
      <w:r w:rsidR="00D62325" w:rsidRPr="002918BE">
        <w:rPr>
          <w:szCs w:val="18"/>
        </w:rPr>
        <w:t xml:space="preserve">om hjælp i forbindelse </w:t>
      </w:r>
      <w:r w:rsidRPr="002918BE">
        <w:rPr>
          <w:szCs w:val="18"/>
        </w:rPr>
        <w:t>med pasning af alvorligt syge i hjemme</w:t>
      </w:r>
      <w:r w:rsidR="00D62325" w:rsidRPr="002918BE">
        <w:rPr>
          <w:szCs w:val="18"/>
        </w:rPr>
        <w:t>t mv. er parterne enige om, at</w:t>
      </w:r>
      <w:r w:rsidRPr="002918BE">
        <w:rPr>
          <w:szCs w:val="18"/>
        </w:rPr>
        <w:t xml:space="preserve"> anmodninger om orlov imødekommes i videst muligt omfang over for medarbejdere, der ønsker at pleje nærtstående.</w:t>
      </w:r>
    </w:p>
    <w:p w14:paraId="6AB2B925"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6575B45A"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3</w:t>
      </w:r>
      <w:r w:rsidRPr="002918BE">
        <w:rPr>
          <w:spacing w:val="-2"/>
          <w:szCs w:val="18"/>
        </w:rPr>
        <w:tab/>
        <w:t xml:space="preserve">Den enkelte medarbejder har ret til frihed uden løn i de situationer, der omhandles i </w:t>
      </w:r>
      <w:r w:rsidR="00AF6EB2" w:rsidRPr="002918BE">
        <w:rPr>
          <w:spacing w:val="-2"/>
          <w:szCs w:val="18"/>
        </w:rPr>
        <w:t>"</w:t>
      </w:r>
      <w:r w:rsidR="00AF6EB2" w:rsidRPr="002918BE">
        <w:rPr>
          <w:i/>
          <w:spacing w:val="-2"/>
          <w:szCs w:val="18"/>
        </w:rPr>
        <w:t>Bekendtgørelse om ret for tjenestemænd til tjenestefrihed uden løn til nærmere afgrænsede formål</w:t>
      </w:r>
      <w:r w:rsidR="00AF6EB2" w:rsidRPr="002918BE">
        <w:rPr>
          <w:spacing w:val="-2"/>
          <w:szCs w:val="18"/>
        </w:rPr>
        <w:t xml:space="preserve">" </w:t>
      </w:r>
      <w:r w:rsidRPr="002918BE">
        <w:rPr>
          <w:spacing w:val="-2"/>
          <w:szCs w:val="18"/>
        </w:rPr>
        <w:t>bekendtgørel</w:t>
      </w:r>
      <w:r w:rsidR="00197391" w:rsidRPr="002918BE">
        <w:rPr>
          <w:spacing w:val="-2"/>
          <w:szCs w:val="18"/>
        </w:rPr>
        <w:t xml:space="preserve">se nr. 851 af 28. november 1986 </w:t>
      </w:r>
    </w:p>
    <w:p w14:paraId="6F94E0D2"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3D81C95B" w14:textId="77777777" w:rsidR="00C429FC" w:rsidRDefault="00C429FC">
      <w:pPr>
        <w:pStyle w:val="Overskrift3"/>
        <w:rPr>
          <w:rFonts w:ascii="Verdana" w:hAnsi="Verdana"/>
          <w:sz w:val="18"/>
          <w:szCs w:val="18"/>
        </w:rPr>
      </w:pPr>
    </w:p>
    <w:p w14:paraId="371685A5" w14:textId="77777777" w:rsidR="00C429FC" w:rsidRDefault="00C429FC">
      <w:pPr>
        <w:pStyle w:val="Overskrift3"/>
        <w:rPr>
          <w:rFonts w:ascii="Verdana" w:hAnsi="Verdana"/>
          <w:sz w:val="18"/>
          <w:szCs w:val="18"/>
        </w:rPr>
      </w:pPr>
    </w:p>
    <w:p w14:paraId="7611DFC2" w14:textId="77777777" w:rsidR="00C429FC" w:rsidRDefault="00C429FC">
      <w:pPr>
        <w:pStyle w:val="Overskrift3"/>
        <w:rPr>
          <w:rFonts w:ascii="Verdana" w:hAnsi="Verdana"/>
          <w:sz w:val="18"/>
          <w:szCs w:val="18"/>
        </w:rPr>
      </w:pPr>
    </w:p>
    <w:p w14:paraId="26C206FF" w14:textId="77777777" w:rsidR="00AE3DCE" w:rsidRPr="002918BE" w:rsidRDefault="00AE3DCE">
      <w:pPr>
        <w:pStyle w:val="Overskrift3"/>
        <w:rPr>
          <w:rFonts w:ascii="Verdana" w:hAnsi="Verdana"/>
          <w:sz w:val="18"/>
          <w:szCs w:val="18"/>
        </w:rPr>
      </w:pPr>
      <w:r w:rsidRPr="002918BE">
        <w:rPr>
          <w:rFonts w:ascii="Verdana" w:hAnsi="Verdana"/>
          <w:sz w:val="18"/>
          <w:szCs w:val="18"/>
        </w:rPr>
        <w:t>Frihed</w:t>
      </w:r>
    </w:p>
    <w:p w14:paraId="7C931F4D" w14:textId="77777777" w:rsidR="00AE3DCE" w:rsidRPr="002918BE" w:rsidRDefault="00AE3DCE">
      <w:pPr>
        <w:tabs>
          <w:tab w:val="center" w:pos="4536"/>
        </w:tabs>
        <w:jc w:val="center"/>
        <w:rPr>
          <w:b/>
          <w:spacing w:val="-2"/>
          <w:szCs w:val="18"/>
        </w:rPr>
      </w:pPr>
      <w:r w:rsidRPr="002918BE">
        <w:rPr>
          <w:b/>
          <w:spacing w:val="-2"/>
          <w:szCs w:val="18"/>
        </w:rPr>
        <w:t>§ 16</w:t>
      </w:r>
    </w:p>
    <w:p w14:paraId="3324D5CB"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b/>
          <w:spacing w:val="-2"/>
          <w:szCs w:val="18"/>
        </w:rPr>
      </w:pPr>
    </w:p>
    <w:p w14:paraId="272A9A4C" w14:textId="77777777" w:rsidR="00AE3DCE" w:rsidRPr="002918BE" w:rsidRDefault="00A8287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rPr>
        <w:t>Stk. 1</w:t>
      </w:r>
      <w:r w:rsidRPr="002918BE">
        <w:rPr>
          <w:spacing w:val="-2"/>
        </w:rPr>
        <w:tab/>
        <w:t xml:space="preserve">Ordinære fridage er samtlige </w:t>
      </w:r>
      <w:r w:rsidR="003763E0" w:rsidRPr="002918BE">
        <w:rPr>
          <w:spacing w:val="-2"/>
        </w:rPr>
        <w:t>søn</w:t>
      </w:r>
      <w:r w:rsidR="003763E0">
        <w:rPr>
          <w:spacing w:val="-2"/>
        </w:rPr>
        <w:t>-</w:t>
      </w:r>
      <w:r w:rsidRPr="002918BE">
        <w:rPr>
          <w:spacing w:val="-2"/>
        </w:rPr>
        <w:t xml:space="preserve"> og helligdage samt grundlovsdag,</w:t>
      </w:r>
      <w:r>
        <w:rPr>
          <w:spacing w:val="-2"/>
        </w:rPr>
        <w:t xml:space="preserve"> dagen efter Kristi</w:t>
      </w:r>
      <w:r w:rsidR="003763E0">
        <w:rPr>
          <w:spacing w:val="-2"/>
        </w:rPr>
        <w:t xml:space="preserve"> </w:t>
      </w:r>
      <w:r w:rsidR="00C108F1">
        <w:rPr>
          <w:spacing w:val="-2"/>
        </w:rPr>
        <w:t>h</w:t>
      </w:r>
      <w:r>
        <w:rPr>
          <w:spacing w:val="-2"/>
        </w:rPr>
        <w:t xml:space="preserve">immelfartsdag, </w:t>
      </w:r>
      <w:r w:rsidRPr="002918BE">
        <w:rPr>
          <w:spacing w:val="-2"/>
        </w:rPr>
        <w:t>jule- og nytårsaftensdag.</w:t>
      </w:r>
      <w:r w:rsidR="004B1625" w:rsidRPr="004B1625">
        <w:t xml:space="preserve"> </w:t>
      </w:r>
      <w:r w:rsidR="004B1625" w:rsidRPr="004B1625">
        <w:rPr>
          <w:spacing w:val="-2"/>
        </w:rPr>
        <w:t>27. december er en fridag. Såfremt der er arbejdsmæssigt behov for at medarbej</w:t>
      </w:r>
      <w:r w:rsidR="004B1625">
        <w:rPr>
          <w:spacing w:val="-2"/>
        </w:rPr>
        <w:t>deren udfø</w:t>
      </w:r>
      <w:r w:rsidR="004B1625" w:rsidRPr="004B1625">
        <w:rPr>
          <w:spacing w:val="-2"/>
        </w:rPr>
        <w:t>rer arbejde denne dag, ydes der en erstatningsfridag.</w:t>
      </w:r>
    </w:p>
    <w:p w14:paraId="286E2F60"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261C4095"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2</w:t>
      </w:r>
      <w:r w:rsidRPr="002918BE">
        <w:rPr>
          <w:spacing w:val="-2"/>
          <w:szCs w:val="18"/>
        </w:rPr>
        <w:tab/>
        <w:t>Ved dødsfald i den nærmeste familie: forældre, søskende, ægtefælle, samlever og børn, kan der gives frihed med løn fra dødsdagen til begravelsesdagen inklusive.</w:t>
      </w:r>
    </w:p>
    <w:p w14:paraId="24E64B47"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31E2B0A5" w14:textId="77777777" w:rsidR="00AE3DCE" w:rsidRDefault="00AE3DCE" w:rsidP="00C429FC">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jc w:val="both"/>
        <w:rPr>
          <w:spacing w:val="-2"/>
          <w:szCs w:val="18"/>
        </w:rPr>
      </w:pPr>
      <w:r w:rsidRPr="002918BE">
        <w:rPr>
          <w:spacing w:val="-2"/>
          <w:szCs w:val="18"/>
        </w:rPr>
        <w:t>På bedsteforældres og svigerforældres begravelsesdag kan der gives frihed i fornødent omfang.</w:t>
      </w:r>
    </w:p>
    <w:p w14:paraId="609F7937" w14:textId="77777777" w:rsidR="00C429FC" w:rsidRPr="002918BE" w:rsidRDefault="00C429FC" w:rsidP="00C429FC">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jc w:val="both"/>
        <w:rPr>
          <w:spacing w:val="-2"/>
          <w:szCs w:val="18"/>
        </w:rPr>
      </w:pPr>
    </w:p>
    <w:p w14:paraId="60FA1390"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 xml:space="preserve">Stk. </w:t>
      </w:r>
      <w:r w:rsidR="004B1625">
        <w:rPr>
          <w:spacing w:val="-2"/>
          <w:szCs w:val="18"/>
        </w:rPr>
        <w:t>3</w:t>
      </w:r>
      <w:r w:rsidRPr="002918BE">
        <w:rPr>
          <w:spacing w:val="-2"/>
          <w:szCs w:val="18"/>
        </w:rPr>
        <w:tab/>
        <w:t>Enkelte, hele, fridage kan i særlige tilfælde, og såfremt arbejdsforholdene tillader det, købes mod fradrag af 1/1924 af en årsløn pr. arbejdstime.</w:t>
      </w:r>
    </w:p>
    <w:p w14:paraId="74CD5A52"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050EE1EC"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 xml:space="preserve">Stk. </w:t>
      </w:r>
      <w:r w:rsidR="004B1625">
        <w:rPr>
          <w:spacing w:val="-2"/>
          <w:szCs w:val="18"/>
        </w:rPr>
        <w:t>4</w:t>
      </w:r>
      <w:r w:rsidRPr="002918BE">
        <w:rPr>
          <w:spacing w:val="-2"/>
          <w:szCs w:val="18"/>
        </w:rPr>
        <w:tab/>
        <w:t>Fridage, som falder indenfor en sygeperiode, godtgøres ikke.</w:t>
      </w:r>
    </w:p>
    <w:p w14:paraId="26FDBE07"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6F6FDB39" w14:textId="77777777" w:rsidR="00AE3DCE" w:rsidRPr="002918BE" w:rsidRDefault="00AE3DCE" w:rsidP="004F1E39">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zCs w:val="18"/>
        </w:rPr>
      </w:pPr>
      <w:r w:rsidRPr="002918BE">
        <w:rPr>
          <w:szCs w:val="18"/>
        </w:rPr>
        <w:t xml:space="preserve">Stk. </w:t>
      </w:r>
      <w:r w:rsidR="004B1625">
        <w:rPr>
          <w:szCs w:val="18"/>
        </w:rPr>
        <w:t>5</w:t>
      </w:r>
      <w:r w:rsidR="004F1E39">
        <w:rPr>
          <w:szCs w:val="18"/>
        </w:rPr>
        <w:tab/>
      </w:r>
      <w:r w:rsidR="005B2F82" w:rsidRPr="004F1E39">
        <w:rPr>
          <w:spacing w:val="-2"/>
          <w:szCs w:val="18"/>
        </w:rPr>
        <w:t>M</w:t>
      </w:r>
      <w:r w:rsidRPr="004F1E39">
        <w:rPr>
          <w:spacing w:val="-2"/>
          <w:szCs w:val="18"/>
        </w:rPr>
        <w:t>edarbejderen</w:t>
      </w:r>
      <w:r w:rsidRPr="002918BE">
        <w:rPr>
          <w:szCs w:val="18"/>
        </w:rPr>
        <w:t xml:space="preserve"> </w:t>
      </w:r>
      <w:r w:rsidR="00084CD3">
        <w:rPr>
          <w:szCs w:val="18"/>
        </w:rPr>
        <w:t xml:space="preserve">har </w:t>
      </w:r>
      <w:r w:rsidRPr="002918BE">
        <w:rPr>
          <w:szCs w:val="18"/>
        </w:rPr>
        <w:t>ret til 5 feriefridage.</w:t>
      </w:r>
    </w:p>
    <w:p w14:paraId="3139FAE4" w14:textId="77777777" w:rsidR="00AE3DCE" w:rsidRPr="002918BE" w:rsidRDefault="00AE3DCE">
      <w:pPr>
        <w:jc w:val="both"/>
        <w:rPr>
          <w:szCs w:val="18"/>
        </w:rPr>
      </w:pPr>
    </w:p>
    <w:p w14:paraId="185AC6EF" w14:textId="77777777" w:rsidR="00AE3DCE" w:rsidRPr="002918BE" w:rsidRDefault="00AE3DCE">
      <w:pPr>
        <w:ind w:left="709" w:firstLine="142"/>
        <w:jc w:val="both"/>
        <w:rPr>
          <w:szCs w:val="18"/>
        </w:rPr>
      </w:pPr>
      <w:r w:rsidRPr="002918BE">
        <w:rPr>
          <w:szCs w:val="18"/>
        </w:rPr>
        <w:t xml:space="preserve">For feriefridagene </w:t>
      </w:r>
      <w:r w:rsidR="00084CD3">
        <w:rPr>
          <w:szCs w:val="18"/>
        </w:rPr>
        <w:t>gælder</w:t>
      </w:r>
      <w:r w:rsidRPr="002918BE">
        <w:rPr>
          <w:szCs w:val="18"/>
        </w:rPr>
        <w:t xml:space="preserve"> følgende:</w:t>
      </w:r>
    </w:p>
    <w:p w14:paraId="6D8E8AF3" w14:textId="77777777" w:rsidR="00AE3DCE" w:rsidRPr="002918BE" w:rsidRDefault="00AE3DCE">
      <w:pPr>
        <w:jc w:val="both"/>
        <w:rPr>
          <w:szCs w:val="18"/>
        </w:rPr>
      </w:pPr>
    </w:p>
    <w:p w14:paraId="10757B19" w14:textId="77777777" w:rsidR="00AE3DCE" w:rsidRPr="002918BE" w:rsidRDefault="00AE3DCE">
      <w:pPr>
        <w:numPr>
          <w:ilvl w:val="0"/>
          <w:numId w:val="10"/>
        </w:numPr>
        <w:tabs>
          <w:tab w:val="clear" w:pos="360"/>
          <w:tab w:val="num" w:pos="1211"/>
        </w:tabs>
        <w:ind w:left="1211"/>
        <w:jc w:val="both"/>
        <w:rPr>
          <w:szCs w:val="18"/>
        </w:rPr>
      </w:pPr>
      <w:r w:rsidRPr="002918BE">
        <w:rPr>
          <w:szCs w:val="18"/>
        </w:rPr>
        <w:t>Berettiget er alle, der har været beskæftiget i virksomheden uafbrudt i 9 måneder.</w:t>
      </w:r>
    </w:p>
    <w:p w14:paraId="06003A70" w14:textId="77777777" w:rsidR="00AE3DCE" w:rsidRPr="002918BE" w:rsidRDefault="00AE3DCE">
      <w:pPr>
        <w:numPr>
          <w:ilvl w:val="0"/>
          <w:numId w:val="10"/>
        </w:numPr>
        <w:tabs>
          <w:tab w:val="clear" w:pos="360"/>
          <w:tab w:val="num" w:pos="1211"/>
        </w:tabs>
        <w:ind w:left="1211"/>
        <w:jc w:val="both"/>
        <w:rPr>
          <w:szCs w:val="18"/>
        </w:rPr>
      </w:pPr>
      <w:r w:rsidRPr="002918BE">
        <w:rPr>
          <w:szCs w:val="18"/>
        </w:rPr>
        <w:t>Feriefridagene omregnes til og afvikles som timer inden for ferieåret</w:t>
      </w:r>
      <w:r w:rsidR="00AF6EB2" w:rsidRPr="002918BE">
        <w:rPr>
          <w:szCs w:val="18"/>
        </w:rPr>
        <w:t>.</w:t>
      </w:r>
    </w:p>
    <w:p w14:paraId="51CE91AF" w14:textId="77777777" w:rsidR="00AE3DCE" w:rsidRPr="002918BE" w:rsidRDefault="00AE3DCE">
      <w:pPr>
        <w:numPr>
          <w:ilvl w:val="0"/>
          <w:numId w:val="10"/>
        </w:numPr>
        <w:tabs>
          <w:tab w:val="clear" w:pos="360"/>
          <w:tab w:val="num" w:pos="1211"/>
        </w:tabs>
        <w:ind w:left="1211"/>
        <w:jc w:val="both"/>
        <w:rPr>
          <w:szCs w:val="18"/>
        </w:rPr>
      </w:pPr>
      <w:r w:rsidRPr="002918BE">
        <w:rPr>
          <w:szCs w:val="18"/>
        </w:rPr>
        <w:t>Feriefridagene afholdes med fuld løn.</w:t>
      </w:r>
    </w:p>
    <w:p w14:paraId="7CB7CCD9" w14:textId="77777777" w:rsidR="00AE3DCE" w:rsidRPr="002918BE" w:rsidRDefault="00AE3DCE">
      <w:pPr>
        <w:numPr>
          <w:ilvl w:val="0"/>
          <w:numId w:val="10"/>
        </w:numPr>
        <w:tabs>
          <w:tab w:val="clear" w:pos="360"/>
          <w:tab w:val="num" w:pos="1211"/>
        </w:tabs>
        <w:ind w:left="1211"/>
        <w:jc w:val="both"/>
        <w:rPr>
          <w:szCs w:val="18"/>
        </w:rPr>
      </w:pPr>
      <w:r w:rsidRPr="002918BE">
        <w:rPr>
          <w:szCs w:val="18"/>
        </w:rPr>
        <w:t>Feriefridagene placeres efter samme regler som restferie, jf. ferielovens bestemmelser.</w:t>
      </w:r>
    </w:p>
    <w:p w14:paraId="323A9EB6" w14:textId="77777777" w:rsidR="00AF6EB2" w:rsidRPr="002918BE" w:rsidRDefault="00AE3DCE">
      <w:pPr>
        <w:numPr>
          <w:ilvl w:val="0"/>
          <w:numId w:val="10"/>
        </w:numPr>
        <w:tabs>
          <w:tab w:val="clear" w:pos="360"/>
          <w:tab w:val="num" w:pos="1211"/>
        </w:tabs>
        <w:ind w:left="1211"/>
        <w:jc w:val="both"/>
        <w:rPr>
          <w:szCs w:val="18"/>
        </w:rPr>
      </w:pPr>
      <w:r w:rsidRPr="002918BE">
        <w:rPr>
          <w:szCs w:val="18"/>
        </w:rPr>
        <w:t>Holdes feriefridagene ikke inden ferieårets udløb, kan medarbejderen inden 3 uger rejse krav om kompensation svarende til det beløb, der fradrages ved køb af</w:t>
      </w:r>
      <w:r w:rsidR="00AF6EB2" w:rsidRPr="002918BE">
        <w:rPr>
          <w:szCs w:val="18"/>
        </w:rPr>
        <w:t xml:space="preserve"> et tilsvarende antal fridage, jf. </w:t>
      </w:r>
      <w:r w:rsidR="00084CD3">
        <w:rPr>
          <w:szCs w:val="18"/>
        </w:rPr>
        <w:t>s</w:t>
      </w:r>
      <w:r w:rsidR="00AF6EB2" w:rsidRPr="002918BE">
        <w:rPr>
          <w:szCs w:val="18"/>
        </w:rPr>
        <w:t xml:space="preserve">tk. 4, </w:t>
      </w:r>
      <w:r w:rsidRPr="002918BE">
        <w:rPr>
          <w:szCs w:val="18"/>
        </w:rPr>
        <w:t>hvorefter kompensation udbetales</w:t>
      </w:r>
      <w:r w:rsidR="00AF6EB2" w:rsidRPr="002918BE">
        <w:rPr>
          <w:szCs w:val="18"/>
        </w:rPr>
        <w:t>.</w:t>
      </w:r>
    </w:p>
    <w:p w14:paraId="0DE78BF4" w14:textId="77777777" w:rsidR="00AE3DCE" w:rsidRDefault="00AE3DCE">
      <w:pPr>
        <w:numPr>
          <w:ilvl w:val="0"/>
          <w:numId w:val="10"/>
        </w:numPr>
        <w:tabs>
          <w:tab w:val="clear" w:pos="360"/>
          <w:tab w:val="num" w:pos="1211"/>
        </w:tabs>
        <w:ind w:left="1211"/>
        <w:jc w:val="both"/>
        <w:rPr>
          <w:szCs w:val="18"/>
        </w:rPr>
      </w:pPr>
      <w:r w:rsidRPr="002918BE">
        <w:rPr>
          <w:szCs w:val="18"/>
        </w:rPr>
        <w:t xml:space="preserve">Der kan uanset jobskifte kun holdes 5 feriefridage i hvert ferieår. </w:t>
      </w:r>
    </w:p>
    <w:p w14:paraId="06F0CF55" w14:textId="77777777" w:rsidR="00A8287E" w:rsidRPr="002918BE" w:rsidRDefault="00A8287E" w:rsidP="00A8287E">
      <w:pPr>
        <w:numPr>
          <w:ilvl w:val="0"/>
          <w:numId w:val="10"/>
        </w:numPr>
        <w:tabs>
          <w:tab w:val="clear" w:pos="360"/>
          <w:tab w:val="num" w:pos="1211"/>
        </w:tabs>
        <w:ind w:left="1211"/>
        <w:jc w:val="both"/>
      </w:pPr>
      <w:r w:rsidRPr="006C62ED">
        <w:t>Feriefridage kan ikke varsles til afholdelse i en opsigelsesperiode efter selskabets opsigelse af medarbejderen</w:t>
      </w:r>
      <w:r w:rsidRPr="006665E4">
        <w:rPr>
          <w:szCs w:val="18"/>
        </w:rPr>
        <w:t>.</w:t>
      </w:r>
    </w:p>
    <w:p w14:paraId="5F4EB27D" w14:textId="77777777" w:rsidR="00A8287E" w:rsidRPr="002918BE" w:rsidRDefault="00A8287E" w:rsidP="00A8287E">
      <w:pPr>
        <w:ind w:left="851"/>
        <w:jc w:val="both"/>
        <w:rPr>
          <w:szCs w:val="18"/>
        </w:rPr>
      </w:pPr>
    </w:p>
    <w:p w14:paraId="6922519B" w14:textId="77777777" w:rsidR="00AE3DCE" w:rsidRPr="002918BE" w:rsidRDefault="00AE3DCE">
      <w:pPr>
        <w:pStyle w:val="Overskrift3"/>
        <w:rPr>
          <w:rFonts w:ascii="Verdana" w:hAnsi="Verdana"/>
          <w:sz w:val="18"/>
          <w:szCs w:val="18"/>
        </w:rPr>
      </w:pPr>
      <w:r w:rsidRPr="002918BE">
        <w:rPr>
          <w:rFonts w:ascii="Verdana" w:hAnsi="Verdana"/>
          <w:sz w:val="18"/>
          <w:szCs w:val="18"/>
        </w:rPr>
        <w:t>Uddannelse</w:t>
      </w:r>
    </w:p>
    <w:p w14:paraId="64A18C3C" w14:textId="77777777" w:rsidR="00AE3DCE" w:rsidRPr="002918BE" w:rsidRDefault="00AE3DCE">
      <w:pPr>
        <w:tabs>
          <w:tab w:val="center" w:pos="4536"/>
        </w:tabs>
        <w:jc w:val="center"/>
        <w:rPr>
          <w:spacing w:val="-2"/>
          <w:szCs w:val="18"/>
        </w:rPr>
      </w:pPr>
      <w:r w:rsidRPr="002918BE">
        <w:rPr>
          <w:b/>
          <w:spacing w:val="-2"/>
          <w:szCs w:val="18"/>
        </w:rPr>
        <w:t>§ 17</w:t>
      </w:r>
    </w:p>
    <w:p w14:paraId="248DCD57"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6F0B3986" w14:textId="77777777" w:rsidR="00AE3DCE" w:rsidRPr="002918BE" w:rsidRDefault="00AE3DCE">
      <w:pPr>
        <w:pStyle w:val="Brdtekstindrykning3"/>
        <w:rPr>
          <w:rFonts w:ascii="Verdana" w:hAnsi="Verdana"/>
          <w:sz w:val="18"/>
          <w:szCs w:val="18"/>
        </w:rPr>
      </w:pPr>
      <w:r w:rsidRPr="002918BE">
        <w:rPr>
          <w:rFonts w:ascii="Verdana" w:hAnsi="Verdana"/>
          <w:sz w:val="18"/>
          <w:szCs w:val="18"/>
        </w:rPr>
        <w:t>Stk. 1</w:t>
      </w:r>
      <w:r w:rsidRPr="002918BE">
        <w:rPr>
          <w:rFonts w:ascii="Verdana" w:hAnsi="Verdana"/>
          <w:sz w:val="18"/>
          <w:szCs w:val="18"/>
        </w:rPr>
        <w:tab/>
        <w:t>Selskabet betaler den for medarbejderens udvikling og vedligeholdelse af faglige kundskaber nødvendige efteruddannelse i overensstemmelse med selskabets og medarbejderens tarv i henhold til den til enhver tid gældende uddannelsespolitik, som drøftes i samarbejdsregi i selskabet.</w:t>
      </w:r>
    </w:p>
    <w:p w14:paraId="1CAACF5B"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5FE18B55"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2</w:t>
      </w:r>
      <w:r w:rsidRPr="002918BE">
        <w:rPr>
          <w:spacing w:val="-2"/>
          <w:szCs w:val="18"/>
        </w:rPr>
        <w:tab/>
        <w:t xml:space="preserve">Der kan mellem selskabet og </w:t>
      </w:r>
      <w:r w:rsidR="009564AD">
        <w:rPr>
          <w:spacing w:val="-2"/>
          <w:szCs w:val="18"/>
        </w:rPr>
        <w:t>Akademikerorganisationerne</w:t>
      </w:r>
      <w:r w:rsidRPr="002918BE">
        <w:rPr>
          <w:spacing w:val="-2"/>
          <w:szCs w:val="18"/>
        </w:rPr>
        <w:t xml:space="preserve"> indgås aftale om, at frihed med løn til uddannelsesformål kan gøres betinget af en vis fortsat beskæftigelse i selskabet.</w:t>
      </w:r>
    </w:p>
    <w:p w14:paraId="6AAB1B56"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41449BD1" w14:textId="77777777" w:rsidR="00AE3DCE" w:rsidRPr="002918BE" w:rsidRDefault="00AE3DCE">
      <w:pPr>
        <w:pStyle w:val="Brdtekstindrykning3"/>
        <w:rPr>
          <w:rFonts w:ascii="Verdana" w:hAnsi="Verdana"/>
          <w:sz w:val="18"/>
          <w:szCs w:val="18"/>
        </w:rPr>
      </w:pPr>
      <w:r w:rsidRPr="002918BE">
        <w:rPr>
          <w:rFonts w:ascii="Verdana" w:hAnsi="Verdana"/>
          <w:sz w:val="18"/>
          <w:szCs w:val="18"/>
        </w:rPr>
        <w:tab/>
        <w:t>Den uddannelse, der har givet anledning til frihed med løn, skal være af længere varighed og/eller særlig bekostelig.</w:t>
      </w:r>
    </w:p>
    <w:p w14:paraId="001A7826"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127FE768"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ab/>
        <w:t>Forpligtelsen til at forblive i selskabet skal stå i rimeligt forhold til den samlede varighed eller omkostning ved uddannelsen.</w:t>
      </w:r>
    </w:p>
    <w:p w14:paraId="4FDD2A98" w14:textId="77777777" w:rsidR="000433C6" w:rsidRPr="002918BE" w:rsidRDefault="000433C6">
      <w:pPr>
        <w:pStyle w:val="Overskrift3"/>
        <w:rPr>
          <w:rFonts w:ascii="Verdana" w:hAnsi="Verdana"/>
          <w:sz w:val="18"/>
          <w:szCs w:val="18"/>
        </w:rPr>
      </w:pPr>
    </w:p>
    <w:p w14:paraId="72B7D8B2" w14:textId="77777777" w:rsidR="00AE3DCE" w:rsidRPr="002918BE" w:rsidRDefault="00AE3DCE">
      <w:pPr>
        <w:pStyle w:val="Overskrift3"/>
        <w:rPr>
          <w:rFonts w:ascii="Verdana" w:hAnsi="Verdana"/>
          <w:sz w:val="18"/>
          <w:szCs w:val="18"/>
        </w:rPr>
      </w:pPr>
      <w:r w:rsidRPr="002918BE">
        <w:rPr>
          <w:rFonts w:ascii="Verdana" w:hAnsi="Verdana"/>
          <w:sz w:val="18"/>
          <w:szCs w:val="18"/>
        </w:rPr>
        <w:t>Rejser/udstationering</w:t>
      </w:r>
    </w:p>
    <w:p w14:paraId="12012206" w14:textId="77777777" w:rsidR="00AE3DCE" w:rsidRPr="002918BE" w:rsidRDefault="00AE3DCE">
      <w:pPr>
        <w:tabs>
          <w:tab w:val="center" w:pos="4536"/>
        </w:tabs>
        <w:jc w:val="center"/>
        <w:rPr>
          <w:b/>
          <w:spacing w:val="-2"/>
          <w:szCs w:val="18"/>
        </w:rPr>
      </w:pPr>
      <w:r w:rsidRPr="002918BE">
        <w:rPr>
          <w:b/>
          <w:spacing w:val="-2"/>
          <w:szCs w:val="18"/>
        </w:rPr>
        <w:t>§ 18</w:t>
      </w:r>
    </w:p>
    <w:p w14:paraId="5082EF4F"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b/>
          <w:spacing w:val="-2"/>
          <w:szCs w:val="18"/>
        </w:rPr>
      </w:pPr>
    </w:p>
    <w:p w14:paraId="4A238D34"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ab/>
        <w:t>Der rejses efter regning, medmin</w:t>
      </w:r>
      <w:r w:rsidR="00C42567">
        <w:rPr>
          <w:spacing w:val="-2"/>
          <w:szCs w:val="18"/>
        </w:rPr>
        <w:t>dre andet aftales med</w:t>
      </w:r>
      <w:r w:rsidRPr="002918BE">
        <w:rPr>
          <w:spacing w:val="-2"/>
          <w:szCs w:val="18"/>
        </w:rPr>
        <w:t xml:space="preserve"> </w:t>
      </w:r>
      <w:r w:rsidR="008357ED">
        <w:rPr>
          <w:spacing w:val="-2"/>
          <w:szCs w:val="18"/>
        </w:rPr>
        <w:t>AC-T</w:t>
      </w:r>
      <w:r w:rsidR="00652953">
        <w:rPr>
          <w:spacing w:val="-2"/>
          <w:szCs w:val="18"/>
        </w:rPr>
        <w:t>ele</w:t>
      </w:r>
      <w:r w:rsidR="00AF6EB2" w:rsidRPr="002918BE">
        <w:rPr>
          <w:spacing w:val="-2"/>
          <w:szCs w:val="18"/>
        </w:rPr>
        <w:t>.</w:t>
      </w:r>
    </w:p>
    <w:p w14:paraId="50ECE61F"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2B45121F"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lastRenderedPageBreak/>
        <w:tab/>
        <w:t>Ved rejse efter regning forstås refusion af alle rimelige udgifter opstået som følge af rejsen, herunder udgifter til forplejning, logi, transport mv. Medarbejderen har krav på passende forskud til disse udgifter.</w:t>
      </w:r>
    </w:p>
    <w:p w14:paraId="13D50775"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6E8BBEF6"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ab/>
        <w:t xml:space="preserve">Ved rejse efter regning i udlandet benyttes ligningsrådets til enhver tid gældende regler om </w:t>
      </w:r>
      <w:r w:rsidR="005B2F82" w:rsidRPr="002918BE">
        <w:rPr>
          <w:spacing w:val="-2"/>
          <w:szCs w:val="18"/>
        </w:rPr>
        <w:t>% -godtgørelse</w:t>
      </w:r>
      <w:r w:rsidRPr="002918BE">
        <w:rPr>
          <w:spacing w:val="-2"/>
          <w:szCs w:val="18"/>
        </w:rPr>
        <w:t>.</w:t>
      </w:r>
    </w:p>
    <w:p w14:paraId="0229CAB3"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1851D4BA"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ab/>
        <w:t>Benytter en medarbejder egen bil, betales der kilometerpenge efter ligningsrådets regler og satser.</w:t>
      </w:r>
    </w:p>
    <w:p w14:paraId="165A90AF"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2B6D3B07" w14:textId="77777777" w:rsidR="00AE3DCE" w:rsidRPr="002918BE" w:rsidRDefault="00AE3DCE" w:rsidP="00C954EF">
      <w:pPr>
        <w:keepNext/>
        <w:keepLines/>
        <w:tabs>
          <w:tab w:val="center" w:pos="4536"/>
        </w:tabs>
        <w:jc w:val="center"/>
        <w:rPr>
          <w:spacing w:val="-2"/>
          <w:szCs w:val="18"/>
        </w:rPr>
      </w:pPr>
      <w:r w:rsidRPr="002918BE">
        <w:rPr>
          <w:b/>
          <w:spacing w:val="-2"/>
          <w:szCs w:val="18"/>
        </w:rPr>
        <w:t>§ 19</w:t>
      </w:r>
    </w:p>
    <w:p w14:paraId="187E50E4" w14:textId="77777777" w:rsidR="00AE3DCE" w:rsidRPr="002918BE" w:rsidRDefault="00AE3DCE" w:rsidP="00C954EF">
      <w:pPr>
        <w:keepNext/>
        <w:keepLines/>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40F1EA09" w14:textId="77777777" w:rsidR="00AE3DCE" w:rsidRPr="002918BE" w:rsidRDefault="00AE3DCE" w:rsidP="00C954EF">
      <w:pPr>
        <w:keepNext/>
        <w:keepLines/>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1</w:t>
      </w:r>
      <w:r w:rsidRPr="002918BE">
        <w:rPr>
          <w:spacing w:val="-2"/>
          <w:szCs w:val="18"/>
        </w:rPr>
        <w:tab/>
        <w:t>En tjenesterejse er en rejse forbundet med medarbejderens værende arbejdsmæssige funktion. Tjenesterejser vil som hovedregel være af mindre end ca. 1 måneds varighed.</w:t>
      </w:r>
    </w:p>
    <w:p w14:paraId="1BAC1F62"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353CAA59"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ab/>
        <w:t>En kortvarig udstationering (mindre end 6 måneder) er en midlertidig beskæftigelse af som hovedregel minimum ca. 1 måneds varighed i en for medarbejderen ny arbejdsmæssig funktion i udlandet, f.eks. arbejde forbundet med idriftsættelse af et projekt.</w:t>
      </w:r>
    </w:p>
    <w:p w14:paraId="735FF790"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43A94A58"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2</w:t>
      </w:r>
      <w:r w:rsidRPr="002918BE">
        <w:rPr>
          <w:spacing w:val="-2"/>
          <w:szCs w:val="18"/>
        </w:rPr>
        <w:tab/>
        <w:t>Ved udstationering ydes et udstationeringstillæg pr. måned eller en forholdsmæssig andel heraf.</w:t>
      </w:r>
      <w:r w:rsidR="00705F32">
        <w:rPr>
          <w:spacing w:val="-2"/>
          <w:szCs w:val="18"/>
        </w:rPr>
        <w:t xml:space="preserve"> Udstationeringstillægget udgør:</w:t>
      </w:r>
    </w:p>
    <w:p w14:paraId="5095F5B3" w14:textId="77777777" w:rsidR="00D67037" w:rsidRPr="006665E4" w:rsidRDefault="00D67037" w:rsidP="00D67037">
      <w:pPr>
        <w:tabs>
          <w:tab w:val="left" w:pos="0"/>
          <w:tab w:val="left" w:pos="69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23FFA4CD" w14:textId="4EB90543" w:rsidR="001C25BB" w:rsidRPr="001C25BB" w:rsidRDefault="00D67037" w:rsidP="001C25BB">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Pr>
          <w:spacing w:val="-2"/>
          <w:szCs w:val="18"/>
        </w:rPr>
        <w:tab/>
      </w:r>
      <w:r w:rsidR="001C25BB" w:rsidRPr="001C25BB">
        <w:rPr>
          <w:spacing w:val="-2"/>
          <w:szCs w:val="18"/>
        </w:rPr>
        <w:t>Pr. 1. marts 2017 kr. 8.891</w:t>
      </w:r>
    </w:p>
    <w:p w14:paraId="21621EF9" w14:textId="3285CF7B" w:rsidR="001C25BB" w:rsidRPr="001C25BB" w:rsidRDefault="001C25BB" w:rsidP="001C25BB">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Pr>
          <w:spacing w:val="-2"/>
          <w:szCs w:val="18"/>
        </w:rPr>
        <w:tab/>
      </w:r>
      <w:r w:rsidRPr="001C25BB">
        <w:rPr>
          <w:spacing w:val="-2"/>
          <w:szCs w:val="18"/>
        </w:rPr>
        <w:t>Pr. 1. marts 2018 kr. 9.033</w:t>
      </w:r>
    </w:p>
    <w:p w14:paraId="4C4AE968" w14:textId="7F93A655" w:rsidR="00AE3DCE" w:rsidRDefault="001C25BB" w:rsidP="00A8287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Pr>
          <w:spacing w:val="-2"/>
          <w:szCs w:val="18"/>
        </w:rPr>
        <w:tab/>
      </w:r>
      <w:r w:rsidRPr="001C25BB">
        <w:rPr>
          <w:spacing w:val="-2"/>
          <w:szCs w:val="18"/>
        </w:rPr>
        <w:t xml:space="preserve">Pr. 1. marts 2019 </w:t>
      </w:r>
      <w:bookmarkStart w:id="0" w:name="_GoBack"/>
      <w:bookmarkEnd w:id="0"/>
      <w:r w:rsidRPr="001C25BB">
        <w:rPr>
          <w:spacing w:val="-2"/>
          <w:szCs w:val="18"/>
        </w:rPr>
        <w:t>kr. 9.178</w:t>
      </w:r>
      <w:r w:rsidR="00D67037">
        <w:rPr>
          <w:spacing w:val="-2"/>
          <w:szCs w:val="18"/>
        </w:rPr>
        <w:tab/>
      </w:r>
    </w:p>
    <w:p w14:paraId="70E92866" w14:textId="77777777" w:rsidR="00D67037" w:rsidRPr="002918BE" w:rsidRDefault="00D67037">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3BBFC74B"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3</w:t>
      </w:r>
      <w:r w:rsidRPr="002918BE">
        <w:rPr>
          <w:spacing w:val="-2"/>
          <w:szCs w:val="18"/>
        </w:rPr>
        <w:tab/>
        <w:t>Ved tjenesterejser ydes, for hver uges fravær, dækning af u</w:t>
      </w:r>
      <w:r w:rsidR="00C42567">
        <w:rPr>
          <w:spacing w:val="-2"/>
          <w:szCs w:val="18"/>
        </w:rPr>
        <w:t>dgifter til hjemrejse i weekender</w:t>
      </w:r>
      <w:r w:rsidRPr="002918BE">
        <w:rPr>
          <w:spacing w:val="-2"/>
          <w:szCs w:val="18"/>
        </w:rPr>
        <w:t>, såfremt den omkostnings-, transporttids- og arbejdsmæssige situation i øvrigt naturligt tilsiger dette, hvilket typisk vil være tilfældet i Europa.</w:t>
      </w:r>
    </w:p>
    <w:p w14:paraId="474D5400"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7C9C4FF9"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ab/>
        <w:t>Ved kortvarige udstationeringer, ydes dækning af udgifter til hjemrejse minimum for hver 6. uges fravær, såfremt den arbejdsmæssige situation i øvrigt naturligt tilsiger dette. Medarbejderen kan i stedet vælge at få dækket udgifter til ægtefælles/samlevers besøgsrejse. De skattemæssige konsekvenser heraf er arbejdsgiveren uvedkommende.</w:t>
      </w:r>
    </w:p>
    <w:p w14:paraId="13B50AB5"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23686FFD"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4</w:t>
      </w:r>
      <w:r w:rsidRPr="002918BE">
        <w:rPr>
          <w:spacing w:val="-2"/>
          <w:szCs w:val="18"/>
        </w:rPr>
        <w:tab/>
        <w:t>Selskabet skal tilstræbe at varsle tjenesterejser, som strækker sig over en weekend og udstationeringer, så tidligt som muligt overfor den enkelte medarbejder, og om muligt senest 2 uger før afrejsen.</w:t>
      </w:r>
    </w:p>
    <w:p w14:paraId="789CF328"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382932DA" w14:textId="77777777" w:rsidR="00AE3DCE" w:rsidRPr="002918BE" w:rsidRDefault="00AE3DCE">
      <w:pPr>
        <w:pStyle w:val="Overskrift3"/>
        <w:rPr>
          <w:rFonts w:ascii="Verdana" w:hAnsi="Verdana"/>
          <w:sz w:val="18"/>
          <w:szCs w:val="18"/>
        </w:rPr>
      </w:pPr>
      <w:r w:rsidRPr="002918BE">
        <w:rPr>
          <w:rFonts w:ascii="Verdana" w:hAnsi="Verdana"/>
          <w:sz w:val="18"/>
          <w:szCs w:val="18"/>
        </w:rPr>
        <w:t>Flyttegodtgørelse</w:t>
      </w:r>
    </w:p>
    <w:p w14:paraId="1F90AFA3" w14:textId="77777777" w:rsidR="00AE3DCE" w:rsidRPr="002918BE" w:rsidRDefault="00AE3DCE">
      <w:pPr>
        <w:tabs>
          <w:tab w:val="center" w:pos="4536"/>
        </w:tabs>
        <w:jc w:val="center"/>
        <w:rPr>
          <w:b/>
          <w:spacing w:val="-2"/>
          <w:szCs w:val="18"/>
        </w:rPr>
      </w:pPr>
      <w:r w:rsidRPr="002918BE">
        <w:rPr>
          <w:b/>
          <w:spacing w:val="-2"/>
          <w:szCs w:val="18"/>
        </w:rPr>
        <w:t>§ 20</w:t>
      </w:r>
    </w:p>
    <w:p w14:paraId="0CAEBCE9" w14:textId="77777777" w:rsidR="004A38C7" w:rsidRPr="002918BE" w:rsidRDefault="004A38C7">
      <w:pPr>
        <w:tabs>
          <w:tab w:val="center" w:pos="4536"/>
        </w:tabs>
        <w:jc w:val="center"/>
        <w:rPr>
          <w:spacing w:val="-2"/>
          <w:szCs w:val="18"/>
        </w:rPr>
      </w:pPr>
    </w:p>
    <w:p w14:paraId="2691EF11"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1</w:t>
      </w:r>
      <w:r w:rsidRPr="002918BE">
        <w:rPr>
          <w:spacing w:val="-2"/>
          <w:szCs w:val="18"/>
        </w:rPr>
        <w:tab/>
        <w:t xml:space="preserve">Der gives godtgørelse for flytteomkostninger, når en medarbejder flytter arbejdssted og afstanden mellem det nuværende og det nye arbejdssted nødvendiggør skift af bopæl. </w:t>
      </w:r>
    </w:p>
    <w:p w14:paraId="478D3066"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0E868F00"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ab/>
        <w:t xml:space="preserve">Godtgørelsen gives såvel ved ansøgte som uansøgte selskabsinterne flytninger som ved omflytninger mellem de af denne overenskomst omfattede selskaber og ved omflytninger indenfor </w:t>
      </w:r>
      <w:smartTag w:uri="urn:schemas-microsoft-com:office:smarttags" w:element="PersonName">
        <w:r w:rsidR="00FE6664" w:rsidRPr="002918BE">
          <w:rPr>
            <w:spacing w:val="-2"/>
            <w:szCs w:val="18"/>
          </w:rPr>
          <w:t>TDC</w:t>
        </w:r>
      </w:smartTag>
      <w:r w:rsidRPr="002918BE">
        <w:rPr>
          <w:spacing w:val="-2"/>
          <w:szCs w:val="18"/>
        </w:rPr>
        <w:t xml:space="preserve"> til de af denne overenskomst omfattede selskaber.</w:t>
      </w:r>
    </w:p>
    <w:p w14:paraId="5B28B396"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437E715C"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2</w:t>
      </w:r>
      <w:r w:rsidRPr="002918BE">
        <w:rPr>
          <w:spacing w:val="-2"/>
          <w:szCs w:val="18"/>
        </w:rPr>
        <w:tab/>
        <w:t>Ved flytteomkostninger forstås:</w:t>
      </w:r>
    </w:p>
    <w:p w14:paraId="64CFB787"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0FC09F78"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ab/>
        <w:t>-</w:t>
      </w:r>
      <w:r w:rsidRPr="002918BE">
        <w:rPr>
          <w:spacing w:val="-2"/>
          <w:szCs w:val="18"/>
        </w:rPr>
        <w:tab/>
        <w:t>flytning af bohave</w:t>
      </w:r>
    </w:p>
    <w:p w14:paraId="6BB287DF"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ab/>
        <w:t>-</w:t>
      </w:r>
      <w:r w:rsidRPr="002918BE">
        <w:rPr>
          <w:spacing w:val="-2"/>
          <w:szCs w:val="18"/>
        </w:rPr>
        <w:tab/>
        <w:t>rejseudgifter for medarbejderen og dennes husstand</w:t>
      </w:r>
    </w:p>
    <w:p w14:paraId="3B136894"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ab/>
        <w:t>-</w:t>
      </w:r>
      <w:r w:rsidRPr="002918BE">
        <w:rPr>
          <w:spacing w:val="-2"/>
          <w:szCs w:val="18"/>
        </w:rPr>
        <w:tab/>
        <w:t>udgifter til nødvendige installationer</w:t>
      </w:r>
    </w:p>
    <w:p w14:paraId="729FC543"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765F90D3"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ab/>
        <w:t>Disse omkostninger godtgøres mod dokumentation, idet eventuelle andre udgifter - eksempelvis huslejetab eller dobbelt husførelse - kan godtgøres efter aftale med den enkelte. Som rettesnor henvises til statens regler.</w:t>
      </w:r>
    </w:p>
    <w:p w14:paraId="4B43E7A9"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071B25B9" w14:textId="39CC1A4E"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lastRenderedPageBreak/>
        <w:t>Stk. 3</w:t>
      </w:r>
      <w:r w:rsidRPr="002918BE">
        <w:rPr>
          <w:spacing w:val="-2"/>
          <w:szCs w:val="18"/>
        </w:rPr>
        <w:tab/>
        <w:t xml:space="preserve">Der kan desuden ydes supplerende godtgørelse for dokumenterede udgifter til advokat- og ejendomsmæglersalærer, stempelafgift, annonceudgifter samt tinglysningsafgifter i forbindelse med køb og/eller salg af fast ejendom (herunder andelsboliger) inden for et beløb på kr. </w:t>
      </w:r>
      <w:r w:rsidR="00A01E1E">
        <w:rPr>
          <w:spacing w:val="-2"/>
          <w:szCs w:val="18"/>
        </w:rPr>
        <w:t>55</w:t>
      </w:r>
      <w:r w:rsidRPr="002918BE">
        <w:rPr>
          <w:spacing w:val="-2"/>
          <w:szCs w:val="18"/>
        </w:rPr>
        <w:t>.000.</w:t>
      </w:r>
    </w:p>
    <w:p w14:paraId="3782F031"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3545544E" w14:textId="2D68FCAE"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4</w:t>
      </w:r>
      <w:r w:rsidRPr="002918BE">
        <w:rPr>
          <w:spacing w:val="-2"/>
          <w:szCs w:val="18"/>
        </w:rPr>
        <w:tab/>
        <w:t xml:space="preserve">Endvidere kan der ydes en supplerende standardgodtgørelse på </w:t>
      </w:r>
      <w:r w:rsidR="00A01E1E">
        <w:rPr>
          <w:spacing w:val="-2"/>
          <w:szCs w:val="18"/>
        </w:rPr>
        <w:t xml:space="preserve">højst </w:t>
      </w:r>
      <w:r w:rsidRPr="002918BE">
        <w:rPr>
          <w:spacing w:val="-2"/>
          <w:szCs w:val="18"/>
        </w:rPr>
        <w:t xml:space="preserve">kr. </w:t>
      </w:r>
      <w:r w:rsidR="00A01E1E">
        <w:rPr>
          <w:spacing w:val="-2"/>
          <w:szCs w:val="18"/>
        </w:rPr>
        <w:t>32</w:t>
      </w:r>
      <w:r w:rsidRPr="002918BE">
        <w:rPr>
          <w:spacing w:val="-2"/>
          <w:szCs w:val="18"/>
        </w:rPr>
        <w:t>.</w:t>
      </w:r>
      <w:r w:rsidR="00A01E1E">
        <w:rPr>
          <w:spacing w:val="-2"/>
          <w:szCs w:val="18"/>
        </w:rPr>
        <w:t>5</w:t>
      </w:r>
      <w:r w:rsidRPr="002918BE">
        <w:rPr>
          <w:spacing w:val="-2"/>
          <w:szCs w:val="18"/>
        </w:rPr>
        <w:t>00 i forbindelse med de i stk. 3 nævnte handelsomkostninger. Standardgodtgørelsen kan dog ikke overstige de faktiske afholdte udgifter i forbindelse med de afholdte handelsomkostninger.</w:t>
      </w:r>
    </w:p>
    <w:p w14:paraId="3FBFF945" w14:textId="77777777" w:rsidR="00FE6664" w:rsidRPr="002918BE" w:rsidRDefault="00FE6664">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42CAAA1A" w14:textId="77777777" w:rsidR="00FE6664" w:rsidRPr="002918BE" w:rsidRDefault="00FE6664">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5</w:t>
      </w:r>
      <w:r w:rsidRPr="002918BE">
        <w:rPr>
          <w:spacing w:val="-2"/>
          <w:szCs w:val="18"/>
        </w:rPr>
        <w:tab/>
        <w:t>Såfremt medarbejderen flytter arbejdssted og afstanden mellem bopæl og det nye arbejdssted forøges med mindst 30 km., aftales mellem leder og medarbejder at selskabet yder godtgørelse eller anden form for kompensation, som følge af øgede omkostninger for medarbejderen i forbindelse med arbejdsstedets flytning.</w:t>
      </w:r>
    </w:p>
    <w:p w14:paraId="73EC7FB5" w14:textId="77777777" w:rsidR="00C954EF" w:rsidRPr="002918BE" w:rsidRDefault="00C954EF">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52EC41E8" w14:textId="77777777" w:rsidR="00AE3DCE" w:rsidRPr="002918BE" w:rsidRDefault="00AE3DCE" w:rsidP="00C954EF">
      <w:pPr>
        <w:pStyle w:val="Overskrift3"/>
        <w:rPr>
          <w:rFonts w:ascii="Verdana" w:hAnsi="Verdana"/>
          <w:sz w:val="18"/>
          <w:szCs w:val="18"/>
        </w:rPr>
      </w:pPr>
      <w:r w:rsidRPr="002918BE">
        <w:rPr>
          <w:rFonts w:ascii="Verdana" w:hAnsi="Verdana"/>
          <w:sz w:val="18"/>
          <w:szCs w:val="18"/>
        </w:rPr>
        <w:t>Tillidsrepræsentantregler</w:t>
      </w:r>
    </w:p>
    <w:p w14:paraId="4CA94490" w14:textId="77777777" w:rsidR="00AE3DCE" w:rsidRPr="002918BE" w:rsidRDefault="00AE3DCE" w:rsidP="00C954EF">
      <w:pPr>
        <w:keepNext/>
        <w:tabs>
          <w:tab w:val="center" w:pos="4536"/>
        </w:tabs>
        <w:jc w:val="center"/>
        <w:rPr>
          <w:b/>
          <w:spacing w:val="-2"/>
          <w:szCs w:val="18"/>
        </w:rPr>
      </w:pPr>
      <w:r w:rsidRPr="002918BE">
        <w:rPr>
          <w:b/>
          <w:spacing w:val="-2"/>
          <w:szCs w:val="18"/>
        </w:rPr>
        <w:t>§ 21</w:t>
      </w:r>
    </w:p>
    <w:p w14:paraId="14B815A4" w14:textId="77777777" w:rsidR="00AE3DCE" w:rsidRPr="002918BE" w:rsidRDefault="00AE3DCE" w:rsidP="00C954EF">
      <w:pPr>
        <w:keepNext/>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b/>
          <w:spacing w:val="-2"/>
          <w:szCs w:val="18"/>
        </w:rPr>
      </w:pPr>
    </w:p>
    <w:p w14:paraId="7522F96F" w14:textId="77777777" w:rsidR="00AE3DCE" w:rsidRPr="002918BE" w:rsidRDefault="00AE3DCE" w:rsidP="00C954EF">
      <w:pPr>
        <w:keepNext/>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1</w:t>
      </w:r>
      <w:r w:rsidRPr="002918BE">
        <w:rPr>
          <w:spacing w:val="-2"/>
          <w:szCs w:val="18"/>
        </w:rPr>
        <w:tab/>
        <w:t xml:space="preserve">I hver af selskabets afdelinger, divisioner </w:t>
      </w:r>
      <w:r w:rsidR="00AF6EB2" w:rsidRPr="002918BE">
        <w:rPr>
          <w:spacing w:val="-2"/>
          <w:szCs w:val="18"/>
        </w:rPr>
        <w:t>osv</w:t>
      </w:r>
      <w:r w:rsidRPr="002918BE">
        <w:rPr>
          <w:spacing w:val="-2"/>
          <w:szCs w:val="18"/>
        </w:rPr>
        <w:t>., hvor der er flere end 5, der er omfattet af denne overenskomst, har de pågældende medarbejdere ret til at vælge 1 tillidsrepræsentant samt suppleant for denne.</w:t>
      </w:r>
    </w:p>
    <w:p w14:paraId="59C814C1"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6BD10CA6"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2</w:t>
      </w:r>
      <w:r w:rsidRPr="002918BE">
        <w:rPr>
          <w:spacing w:val="-2"/>
          <w:szCs w:val="18"/>
        </w:rPr>
        <w:tab/>
        <w:t xml:space="preserve">Tillidsrepræsentanterne vælges blandt medarbejdere med mindst 1 års beskæftigelse i </w:t>
      </w:r>
      <w:smartTag w:uri="urn:schemas-microsoft-com:office:smarttags" w:element="PersonName">
        <w:r w:rsidR="00FE6664" w:rsidRPr="002918BE">
          <w:rPr>
            <w:spacing w:val="-2"/>
            <w:szCs w:val="18"/>
          </w:rPr>
          <w:t>TDC</w:t>
        </w:r>
      </w:smartTag>
      <w:r w:rsidRPr="002918BE">
        <w:rPr>
          <w:spacing w:val="-2"/>
          <w:szCs w:val="18"/>
        </w:rPr>
        <w:t xml:space="preserve"> </w:t>
      </w:r>
      <w:r w:rsidR="00084CD3">
        <w:rPr>
          <w:spacing w:val="-2"/>
          <w:szCs w:val="18"/>
        </w:rPr>
        <w:t>o</w:t>
      </w:r>
      <w:r w:rsidRPr="002918BE">
        <w:rPr>
          <w:spacing w:val="-2"/>
          <w:szCs w:val="18"/>
        </w:rPr>
        <w:t>g valget anmeldes skriftligt af organisationen over for selskabet hurtigst muligt og senest 3 uger efter valget. Selskabet er berettiget til, inden 3 uger, at gøre indsigelse mod valget.</w:t>
      </w:r>
    </w:p>
    <w:p w14:paraId="4DDF22A8"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044165AB"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3</w:t>
      </w:r>
      <w:r w:rsidRPr="002918BE">
        <w:rPr>
          <w:spacing w:val="-2"/>
          <w:szCs w:val="18"/>
        </w:rPr>
        <w:tab/>
        <w:t>Det er blandt andet tillidsrepræsentanternes opgave såvel over for organisationen og dennes medlemmer som over for selskabet at gøre deres bedste for at fremme og vedligeholde rolige og gode arbejdsforhold samt at sikre, at overenskomsten overholdes.</w:t>
      </w:r>
    </w:p>
    <w:p w14:paraId="5BE61468"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24A9B7F8"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ab/>
        <w:t>Tilsvarende pligt påhviler selskabets ledelse og dettes repræsentanter.</w:t>
      </w:r>
    </w:p>
    <w:p w14:paraId="1E0364EF"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0343F560"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4</w:t>
      </w:r>
      <w:r w:rsidRPr="002918BE">
        <w:rPr>
          <w:spacing w:val="-2"/>
          <w:szCs w:val="18"/>
        </w:rPr>
        <w:tab/>
        <w:t>Tillidsrepræsentanten fungerer som talsmand for de medlemmer, han/hun er valgt iblandt, og kan som sådan over for selskabet, når han/hun efter stedfunden undersøgelse finder det berettiget, forelægge forslag, henstilling og klager fra medarbejderne samt behandle lokale spørgsmål med den lokale ledelse.</w:t>
      </w:r>
    </w:p>
    <w:p w14:paraId="61292177"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01F5B7EA"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5</w:t>
      </w:r>
      <w:r w:rsidRPr="002918BE">
        <w:rPr>
          <w:spacing w:val="-2"/>
          <w:szCs w:val="18"/>
        </w:rPr>
        <w:tab/>
        <w:t>Udførelsen af de på tillidsrepræsentanten hvilende hverv skal ske på en sådan måde, at det er til mindst mulig gene for tillidsrepræsentantens daglige arbejde.</w:t>
      </w:r>
    </w:p>
    <w:p w14:paraId="4A9D42C8"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0E17C409"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6</w:t>
      </w:r>
      <w:r w:rsidRPr="002918BE">
        <w:rPr>
          <w:spacing w:val="-2"/>
          <w:szCs w:val="18"/>
        </w:rPr>
        <w:tab/>
        <w:t>Efter aftale med selskabet gives der tillidsrepræsentanten den nødvendige frihed med løn til at deltage i relevante kurser samt udvalgsarbejde i selskabsregi.</w:t>
      </w:r>
    </w:p>
    <w:p w14:paraId="40C83B6D"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5C9C9A3D"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7</w:t>
      </w:r>
      <w:r w:rsidRPr="002918BE">
        <w:rPr>
          <w:spacing w:val="-2"/>
          <w:szCs w:val="18"/>
        </w:rPr>
        <w:tab/>
        <w:t>Tillidsrepræsentanten skal holdes orienteret om arbejds- og personaleforholdene inden for vedkommendes virkeområde.</w:t>
      </w:r>
    </w:p>
    <w:p w14:paraId="7ED60799"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73EE78EE"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8</w:t>
      </w:r>
      <w:r w:rsidRPr="002918BE">
        <w:rPr>
          <w:spacing w:val="-2"/>
          <w:szCs w:val="18"/>
        </w:rPr>
        <w:tab/>
        <w:t>Suppleanten indtræder i tillidsrepræsentantens fravær i dennes rettigheder og pligter efter nærværende regler.</w:t>
      </w:r>
    </w:p>
    <w:p w14:paraId="1EA24883"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52C47B6B" w14:textId="77777777" w:rsidR="00AF6064" w:rsidRPr="002918BE" w:rsidRDefault="00AE3DCE" w:rsidP="00AF6064">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9</w:t>
      </w:r>
      <w:r w:rsidRPr="002918BE">
        <w:rPr>
          <w:spacing w:val="-2"/>
          <w:szCs w:val="18"/>
        </w:rPr>
        <w:tab/>
      </w:r>
      <w:r w:rsidR="00AF6064" w:rsidRPr="002918BE">
        <w:rPr>
          <w:spacing w:val="-2"/>
          <w:szCs w:val="18"/>
        </w:rPr>
        <w:t xml:space="preserve">En tillidsrepræsentants afskedigelse og uansøgte forflyttelse skal begrundes i tvingende, specifikke årsager. Den omstændighed, at en medarbejder fungerer som tillidsrepræsentant må aldrig give anledning til, at den pågældende afskediges, eller at den pågældendes stilling forringes. </w:t>
      </w:r>
    </w:p>
    <w:p w14:paraId="56BF89B1" w14:textId="77777777" w:rsidR="00AF6064" w:rsidRPr="002918BE" w:rsidRDefault="00AF6064" w:rsidP="00AF6064">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0D1232A1" w14:textId="77777777" w:rsidR="00AF6064" w:rsidRPr="002918BE" w:rsidRDefault="00AF6064" w:rsidP="00AF6064">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ab/>
        <w:t xml:space="preserve">Forinden en tillidsrepræsentant afskediges eller forflyttes uansøgt med den virkning, at vedkommende forhindres i at udføre sit tillidsrepræsentanthverv, skal sagen forhandles mellem selskabet og den pågældende organisation, og varsel om opsigelse kan ikke afgives, førend denne forhandling har fundet sted. </w:t>
      </w:r>
    </w:p>
    <w:p w14:paraId="0E2D107A" w14:textId="77777777" w:rsidR="00AF6064" w:rsidRPr="002918BE" w:rsidRDefault="00AF6064" w:rsidP="00AF6064">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71DDBE75" w14:textId="77777777" w:rsidR="00AF6064" w:rsidRPr="002918BE" w:rsidRDefault="00AF6064" w:rsidP="00AF6064">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ab/>
        <w:t>Afsked af en tillidsrepræsentant skal ske med mindst 6 måneders varsel.</w:t>
      </w:r>
      <w:r w:rsidR="00A01E1E" w:rsidRPr="001F4606">
        <w:rPr>
          <w:spacing w:val="-2"/>
          <w:szCs w:val="18"/>
        </w:rPr>
        <w:t xml:space="preserve"> </w:t>
      </w:r>
      <w:r w:rsidR="009E087B" w:rsidRPr="001F4606">
        <w:rPr>
          <w:spacing w:val="-2"/>
          <w:szCs w:val="18"/>
        </w:rPr>
        <w:t xml:space="preserve">Har tillidsrepræsentanten en anciennitet på mere end 12 års uafbrudt ansættelse, får tillidsrepræsentanten 7 </w:t>
      </w:r>
      <w:r w:rsidR="009E087B" w:rsidRPr="001F4606">
        <w:rPr>
          <w:spacing w:val="-2"/>
          <w:szCs w:val="18"/>
        </w:rPr>
        <w:lastRenderedPageBreak/>
        <w:t xml:space="preserve">måneders varsel. </w:t>
      </w:r>
      <w:r w:rsidR="00A01E1E" w:rsidRPr="001F4606">
        <w:rPr>
          <w:spacing w:val="-2"/>
          <w:szCs w:val="18"/>
        </w:rPr>
        <w:t>Ved afskedigelse af en tillidsrepræsentant, der ikke er begrundet i tvingende, specifikke årsager, gives endvidere en ekstraordinær</w:t>
      </w:r>
      <w:r w:rsidR="00A01E1E" w:rsidRPr="00A01E1E">
        <w:rPr>
          <w:color w:val="000000"/>
          <w:szCs w:val="18"/>
        </w:rPr>
        <w:t xml:space="preserve"> godtgørelse </w:t>
      </w:r>
      <w:r w:rsidR="00A2524B">
        <w:rPr>
          <w:color w:val="000000"/>
          <w:szCs w:val="18"/>
        </w:rPr>
        <w:t>på 7 måneders løn</w:t>
      </w:r>
      <w:r w:rsidR="00A01E1E" w:rsidRPr="00A01E1E">
        <w:rPr>
          <w:color w:val="000000"/>
          <w:szCs w:val="18"/>
        </w:rPr>
        <w:t>.</w:t>
      </w:r>
      <w:r w:rsidRPr="002918BE">
        <w:rPr>
          <w:spacing w:val="-2"/>
          <w:szCs w:val="18"/>
        </w:rPr>
        <w:t xml:space="preserve"> </w:t>
      </w:r>
    </w:p>
    <w:p w14:paraId="62E079CD" w14:textId="77777777" w:rsidR="00AF6064" w:rsidRPr="002918BE" w:rsidRDefault="00AF6064" w:rsidP="00AF6064">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58AD8B82" w14:textId="77777777" w:rsidR="00AE3DCE" w:rsidRPr="002918BE" w:rsidRDefault="00AF6064" w:rsidP="00AF6064">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ab/>
        <w:t>Beskyttelsen efter dette stk. gælder i 1 år efter at medarbejderen er ophørt med sit hverv som tillidsrepræsentant.</w:t>
      </w:r>
    </w:p>
    <w:p w14:paraId="14CDD27F"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37110490"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 xml:space="preserve">Stk. </w:t>
      </w:r>
      <w:r w:rsidR="00AF6064" w:rsidRPr="002918BE">
        <w:rPr>
          <w:spacing w:val="-2"/>
          <w:szCs w:val="18"/>
        </w:rPr>
        <w:t>10</w:t>
      </w:r>
      <w:r w:rsidRPr="002918BE">
        <w:rPr>
          <w:spacing w:val="-2"/>
          <w:szCs w:val="18"/>
        </w:rPr>
        <w:tab/>
        <w:t>Såfremt en af parterne begærer det, skal sagen om afskedigelse eller uansøgt forflyttelse af en tillidsrepræsentant - efter at forhandling har fundet sted - afgøres efter de mellem parterne aftalte regler om mægling og voldgift. I sådanne tilfælde kan opsigelsesvarslet ikke træde i kraft, før voldgiftens kendelse har givet selskabet medhold i opsigelsens gyldighed.</w:t>
      </w:r>
    </w:p>
    <w:p w14:paraId="22E8EB85"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5CA013AC" w14:textId="77777777" w:rsidR="00AE3DCE" w:rsidRPr="002918BE" w:rsidRDefault="00AF6064">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r w:rsidRPr="002918BE">
        <w:rPr>
          <w:spacing w:val="-2"/>
          <w:szCs w:val="18"/>
        </w:rPr>
        <w:t>Stk. 11</w:t>
      </w:r>
      <w:r w:rsidR="00AE3DCE" w:rsidRPr="002918BE">
        <w:rPr>
          <w:spacing w:val="-2"/>
          <w:szCs w:val="18"/>
        </w:rPr>
        <w:tab/>
        <w:t>Formanden for den lokale AC-klub nyder samme beskyttelse som tillidsrepræsentanten.</w:t>
      </w:r>
    </w:p>
    <w:p w14:paraId="041F9CD5" w14:textId="77777777" w:rsidR="000433C6" w:rsidRPr="002918BE" w:rsidRDefault="000433C6">
      <w:pPr>
        <w:pStyle w:val="Overskrift3"/>
        <w:rPr>
          <w:rFonts w:ascii="Verdana" w:hAnsi="Verdana"/>
          <w:sz w:val="18"/>
          <w:szCs w:val="18"/>
        </w:rPr>
      </w:pPr>
    </w:p>
    <w:p w14:paraId="4BD047B5" w14:textId="77777777" w:rsidR="00AE3DCE" w:rsidRPr="002918BE" w:rsidRDefault="00AE3DCE">
      <w:pPr>
        <w:pStyle w:val="Overskrift3"/>
        <w:rPr>
          <w:rFonts w:ascii="Verdana" w:hAnsi="Verdana"/>
          <w:sz w:val="18"/>
          <w:szCs w:val="18"/>
        </w:rPr>
      </w:pPr>
      <w:r w:rsidRPr="002918BE">
        <w:rPr>
          <w:rFonts w:ascii="Verdana" w:hAnsi="Verdana"/>
          <w:sz w:val="18"/>
          <w:szCs w:val="18"/>
        </w:rPr>
        <w:t>Ikrafttræden og opsigelse af overenskomsten</w:t>
      </w:r>
    </w:p>
    <w:p w14:paraId="105BCAAA" w14:textId="77777777" w:rsidR="00AE3DCE" w:rsidRPr="002918BE" w:rsidRDefault="00AE3DCE">
      <w:pPr>
        <w:tabs>
          <w:tab w:val="center" w:pos="4536"/>
        </w:tabs>
        <w:jc w:val="center"/>
        <w:rPr>
          <w:b/>
          <w:spacing w:val="-2"/>
          <w:szCs w:val="18"/>
        </w:rPr>
      </w:pPr>
      <w:r w:rsidRPr="002918BE">
        <w:rPr>
          <w:b/>
          <w:spacing w:val="-2"/>
          <w:szCs w:val="18"/>
        </w:rPr>
        <w:t>§ 22</w:t>
      </w:r>
    </w:p>
    <w:p w14:paraId="2C7AA26B"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77B5A15C" w14:textId="77777777" w:rsidR="00084CD3" w:rsidRDefault="00AE3DCE" w:rsidP="00BD0E53">
      <w:pPr>
        <w:tabs>
          <w:tab w:val="left" w:pos="851"/>
        </w:tabs>
        <w:ind w:left="851" w:hanging="851"/>
        <w:jc w:val="both"/>
        <w:rPr>
          <w:spacing w:val="-2"/>
          <w:szCs w:val="18"/>
        </w:rPr>
      </w:pPr>
      <w:r w:rsidRPr="002918BE">
        <w:rPr>
          <w:spacing w:val="-2"/>
          <w:szCs w:val="18"/>
        </w:rPr>
        <w:tab/>
        <w:t>Overenskomsten træder i kraft den 1. marts 20</w:t>
      </w:r>
      <w:r w:rsidR="004F1E39">
        <w:rPr>
          <w:spacing w:val="-2"/>
          <w:szCs w:val="18"/>
        </w:rPr>
        <w:t>1</w:t>
      </w:r>
      <w:r w:rsidR="001C25BB">
        <w:rPr>
          <w:spacing w:val="-2"/>
          <w:szCs w:val="18"/>
        </w:rPr>
        <w:t>7</w:t>
      </w:r>
      <w:r w:rsidRPr="002918BE">
        <w:rPr>
          <w:b/>
          <w:spacing w:val="-2"/>
          <w:szCs w:val="18"/>
        </w:rPr>
        <w:t xml:space="preserve"> </w:t>
      </w:r>
      <w:r w:rsidRPr="002918BE">
        <w:rPr>
          <w:spacing w:val="-2"/>
          <w:szCs w:val="18"/>
        </w:rPr>
        <w:t xml:space="preserve">og er gældende indtil den af en af parterne opsiges med 3 måneders varsel til ophør en 1. marts, dog tidligst </w:t>
      </w:r>
      <w:r w:rsidR="00C42567">
        <w:rPr>
          <w:spacing w:val="-2"/>
          <w:szCs w:val="18"/>
        </w:rPr>
        <w:t xml:space="preserve">i </w:t>
      </w:r>
      <w:r w:rsidR="00B075AA">
        <w:rPr>
          <w:spacing w:val="-2"/>
          <w:szCs w:val="18"/>
        </w:rPr>
        <w:t>20</w:t>
      </w:r>
      <w:r w:rsidR="001C25BB">
        <w:rPr>
          <w:spacing w:val="-2"/>
          <w:szCs w:val="18"/>
        </w:rPr>
        <w:t>20</w:t>
      </w:r>
      <w:r w:rsidRPr="002918BE">
        <w:rPr>
          <w:spacing w:val="-2"/>
          <w:szCs w:val="18"/>
        </w:rPr>
        <w:t>.</w:t>
      </w:r>
      <w:r w:rsidR="00BD0E53" w:rsidRPr="002918BE">
        <w:rPr>
          <w:spacing w:val="-2"/>
          <w:szCs w:val="18"/>
        </w:rPr>
        <w:t xml:space="preserve"> </w:t>
      </w:r>
    </w:p>
    <w:p w14:paraId="0DFC32FF" w14:textId="77777777" w:rsidR="00084CD3" w:rsidRDefault="00084CD3" w:rsidP="00BD0E53">
      <w:pPr>
        <w:tabs>
          <w:tab w:val="left" w:pos="851"/>
        </w:tabs>
        <w:ind w:left="851" w:hanging="851"/>
        <w:jc w:val="both"/>
        <w:rPr>
          <w:spacing w:val="-2"/>
          <w:szCs w:val="18"/>
        </w:rPr>
      </w:pPr>
    </w:p>
    <w:p w14:paraId="1F3D1BC2" w14:textId="77777777" w:rsidR="00BD0E53" w:rsidRPr="002918BE" w:rsidRDefault="00084CD3" w:rsidP="00BD0E53">
      <w:pPr>
        <w:tabs>
          <w:tab w:val="left" w:pos="851"/>
        </w:tabs>
        <w:ind w:left="851" w:hanging="851"/>
        <w:jc w:val="both"/>
        <w:rPr>
          <w:szCs w:val="18"/>
        </w:rPr>
      </w:pPr>
      <w:r>
        <w:rPr>
          <w:spacing w:val="-2"/>
          <w:szCs w:val="18"/>
        </w:rPr>
        <w:tab/>
      </w:r>
      <w:r w:rsidR="00BD0E53" w:rsidRPr="002918BE">
        <w:rPr>
          <w:szCs w:val="18"/>
        </w:rPr>
        <w:t xml:space="preserve">Bestemmelserne i § 13, stk. 1, 2. - 5. afsnit, og 7. – 9. afsnit, kan dog opsiges med 3 måneders varsel </w:t>
      </w:r>
      <w:r>
        <w:rPr>
          <w:szCs w:val="18"/>
        </w:rPr>
        <w:t xml:space="preserve">til bortfald </w:t>
      </w:r>
      <w:r w:rsidR="00C42567">
        <w:rPr>
          <w:szCs w:val="18"/>
        </w:rPr>
        <w:t>med</w:t>
      </w:r>
      <w:r w:rsidR="00BD0E53" w:rsidRPr="002918BE">
        <w:rPr>
          <w:szCs w:val="18"/>
        </w:rPr>
        <w:t xml:space="preserve"> udgangen af en måned.</w:t>
      </w:r>
    </w:p>
    <w:p w14:paraId="065EA105"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7753F17D"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rPr>
          <w:spacing w:val="-2"/>
          <w:szCs w:val="18"/>
        </w:rPr>
      </w:pPr>
    </w:p>
    <w:p w14:paraId="6A643CD9" w14:textId="77777777" w:rsidR="00AE3DCE" w:rsidRPr="002918BE" w:rsidRDefault="00BD0E53" w:rsidP="000433C6">
      <w:pPr>
        <w:pStyle w:val="Overskrift6"/>
        <w:rPr>
          <w:rFonts w:ascii="Verdana" w:hAnsi="Verdana"/>
          <w:sz w:val="18"/>
          <w:szCs w:val="18"/>
        </w:rPr>
      </w:pPr>
      <w:r w:rsidRPr="002918BE">
        <w:rPr>
          <w:rFonts w:ascii="Verdana" w:hAnsi="Verdana"/>
          <w:sz w:val="18"/>
          <w:szCs w:val="18"/>
        </w:rPr>
        <w:t xml:space="preserve">København, </w:t>
      </w:r>
      <w:r w:rsidR="00903482" w:rsidRPr="002918BE">
        <w:rPr>
          <w:rFonts w:ascii="Verdana" w:hAnsi="Verdana"/>
          <w:sz w:val="18"/>
          <w:szCs w:val="18"/>
        </w:rPr>
        <w:t xml:space="preserve">den </w:t>
      </w:r>
      <w:r w:rsidR="001C25BB">
        <w:rPr>
          <w:rFonts w:ascii="Verdana" w:hAnsi="Verdana"/>
          <w:sz w:val="18"/>
          <w:szCs w:val="18"/>
        </w:rPr>
        <w:t>16</w:t>
      </w:r>
      <w:r w:rsidR="00903482" w:rsidRPr="002918BE">
        <w:rPr>
          <w:rFonts w:ascii="Verdana" w:hAnsi="Verdana"/>
          <w:sz w:val="18"/>
          <w:szCs w:val="18"/>
        </w:rPr>
        <w:t xml:space="preserve">. </w:t>
      </w:r>
      <w:r w:rsidR="00B075AA">
        <w:rPr>
          <w:rFonts w:ascii="Verdana" w:hAnsi="Verdana"/>
          <w:sz w:val="18"/>
          <w:szCs w:val="18"/>
        </w:rPr>
        <w:t>marts 201</w:t>
      </w:r>
      <w:r w:rsidR="001C25BB">
        <w:rPr>
          <w:rFonts w:ascii="Verdana" w:hAnsi="Verdana"/>
          <w:sz w:val="18"/>
          <w:szCs w:val="18"/>
        </w:rPr>
        <w:t>7</w:t>
      </w:r>
    </w:p>
    <w:p w14:paraId="227F352A" w14:textId="77777777" w:rsidR="005B5F50" w:rsidRPr="002918BE" w:rsidRDefault="005B5F50" w:rsidP="005B5F50">
      <w:pPr>
        <w:rPr>
          <w:szCs w:val="18"/>
        </w:rPr>
      </w:pPr>
    </w:p>
    <w:p w14:paraId="0527480E" w14:textId="77777777" w:rsidR="005B5F50" w:rsidRPr="002918BE" w:rsidRDefault="005B5F50">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5105" w:hanging="5105"/>
        <w:jc w:val="both"/>
        <w:rPr>
          <w:spacing w:val="-2"/>
          <w:szCs w:val="18"/>
        </w:rPr>
      </w:pPr>
    </w:p>
    <w:p w14:paraId="4F03F29D" w14:textId="77777777" w:rsidR="0085237C" w:rsidRPr="0082049B"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5105" w:hanging="5105"/>
        <w:jc w:val="both"/>
        <w:rPr>
          <w:spacing w:val="-2"/>
          <w:szCs w:val="18"/>
        </w:rPr>
      </w:pPr>
      <w:r w:rsidRPr="0082049B">
        <w:rPr>
          <w:spacing w:val="-2"/>
          <w:szCs w:val="18"/>
        </w:rPr>
        <w:t xml:space="preserve">For </w:t>
      </w:r>
      <w:r w:rsidR="00FE6664" w:rsidRPr="0082049B">
        <w:rPr>
          <w:spacing w:val="-2"/>
          <w:szCs w:val="18"/>
        </w:rPr>
        <w:t>TDC</w:t>
      </w:r>
      <w:r w:rsidRPr="0082049B">
        <w:rPr>
          <w:spacing w:val="-2"/>
          <w:szCs w:val="18"/>
        </w:rPr>
        <w:t xml:space="preserve"> A/S</w:t>
      </w:r>
      <w:r w:rsidRPr="0082049B">
        <w:rPr>
          <w:spacing w:val="-2"/>
          <w:szCs w:val="18"/>
        </w:rPr>
        <w:tab/>
      </w:r>
      <w:r w:rsidRPr="0082049B">
        <w:rPr>
          <w:spacing w:val="-2"/>
          <w:szCs w:val="18"/>
        </w:rPr>
        <w:tab/>
      </w:r>
      <w:r w:rsidRPr="0082049B">
        <w:rPr>
          <w:spacing w:val="-2"/>
          <w:szCs w:val="18"/>
        </w:rPr>
        <w:tab/>
      </w:r>
      <w:r w:rsidR="002918BE" w:rsidRPr="0082049B">
        <w:rPr>
          <w:spacing w:val="-2"/>
          <w:szCs w:val="18"/>
        </w:rPr>
        <w:tab/>
      </w:r>
      <w:r w:rsidR="002918BE" w:rsidRPr="0082049B">
        <w:rPr>
          <w:spacing w:val="-2"/>
          <w:szCs w:val="18"/>
        </w:rPr>
        <w:tab/>
      </w:r>
      <w:r w:rsidR="0085237C" w:rsidRPr="0082049B">
        <w:rPr>
          <w:spacing w:val="-2"/>
          <w:szCs w:val="18"/>
        </w:rPr>
        <w:t>For D</w:t>
      </w:r>
      <w:r w:rsidR="00B47639" w:rsidRPr="0082049B">
        <w:rPr>
          <w:spacing w:val="-2"/>
          <w:szCs w:val="18"/>
        </w:rPr>
        <w:t>jøf</w:t>
      </w:r>
    </w:p>
    <w:p w14:paraId="657F4D58" w14:textId="77777777" w:rsidR="0085237C" w:rsidRPr="0082049B" w:rsidRDefault="0085237C">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5105" w:hanging="5105"/>
        <w:jc w:val="both"/>
        <w:rPr>
          <w:spacing w:val="-2"/>
          <w:szCs w:val="18"/>
        </w:rPr>
      </w:pPr>
    </w:p>
    <w:p w14:paraId="5FC720C7" w14:textId="77777777" w:rsidR="000400F1" w:rsidRPr="0082049B" w:rsidRDefault="000400F1">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5105" w:hanging="5105"/>
        <w:jc w:val="both"/>
        <w:rPr>
          <w:spacing w:val="-2"/>
          <w:szCs w:val="18"/>
        </w:rPr>
      </w:pPr>
    </w:p>
    <w:p w14:paraId="75415D23" w14:textId="77777777" w:rsidR="00AE3DCE" w:rsidRPr="0085237C" w:rsidRDefault="0085237C">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5105" w:hanging="5105"/>
        <w:jc w:val="both"/>
        <w:rPr>
          <w:spacing w:val="-2"/>
          <w:szCs w:val="18"/>
        </w:rPr>
      </w:pPr>
      <w:r w:rsidRPr="0082049B">
        <w:rPr>
          <w:spacing w:val="-2"/>
          <w:szCs w:val="18"/>
        </w:rPr>
        <w:tab/>
      </w:r>
      <w:r w:rsidRPr="0082049B">
        <w:rPr>
          <w:spacing w:val="-2"/>
          <w:szCs w:val="18"/>
        </w:rPr>
        <w:tab/>
      </w:r>
      <w:r w:rsidRPr="0082049B">
        <w:rPr>
          <w:spacing w:val="-2"/>
          <w:szCs w:val="18"/>
        </w:rPr>
        <w:tab/>
      </w:r>
      <w:r w:rsidRPr="0082049B">
        <w:rPr>
          <w:spacing w:val="-2"/>
          <w:szCs w:val="18"/>
        </w:rPr>
        <w:tab/>
      </w:r>
      <w:r w:rsidRPr="0082049B">
        <w:rPr>
          <w:spacing w:val="-2"/>
          <w:szCs w:val="18"/>
        </w:rPr>
        <w:tab/>
      </w:r>
      <w:r w:rsidRPr="0082049B">
        <w:rPr>
          <w:spacing w:val="-2"/>
          <w:szCs w:val="18"/>
        </w:rPr>
        <w:tab/>
      </w:r>
      <w:r w:rsidR="00AF6EB2" w:rsidRPr="002918BE">
        <w:rPr>
          <w:spacing w:val="-2"/>
          <w:szCs w:val="18"/>
        </w:rPr>
        <w:t>For Ingeniørforeningen</w:t>
      </w:r>
      <w:r w:rsidR="007B1842">
        <w:rPr>
          <w:spacing w:val="-2"/>
          <w:szCs w:val="18"/>
        </w:rPr>
        <w:t>, IDA</w:t>
      </w:r>
    </w:p>
    <w:p w14:paraId="679F08AA" w14:textId="77777777" w:rsidR="00AE3DCE" w:rsidRPr="0085237C"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5B1C52D3" w14:textId="77777777" w:rsidR="005B5F50" w:rsidRPr="0085237C" w:rsidRDefault="005B5F50">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5106" w:hanging="5106"/>
        <w:jc w:val="both"/>
        <w:rPr>
          <w:spacing w:val="-2"/>
          <w:szCs w:val="18"/>
        </w:rPr>
      </w:pPr>
    </w:p>
    <w:p w14:paraId="68A24629"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5106" w:hanging="5106"/>
        <w:jc w:val="both"/>
        <w:rPr>
          <w:spacing w:val="-2"/>
          <w:szCs w:val="18"/>
        </w:rPr>
      </w:pPr>
      <w:r w:rsidRPr="0085237C">
        <w:rPr>
          <w:spacing w:val="-2"/>
          <w:szCs w:val="18"/>
        </w:rPr>
        <w:tab/>
      </w:r>
      <w:r w:rsidRPr="0085237C">
        <w:rPr>
          <w:spacing w:val="-2"/>
          <w:szCs w:val="18"/>
        </w:rPr>
        <w:tab/>
      </w:r>
      <w:r w:rsidRPr="0085237C">
        <w:rPr>
          <w:spacing w:val="-2"/>
          <w:szCs w:val="18"/>
        </w:rPr>
        <w:tab/>
      </w:r>
      <w:r w:rsidRPr="0085237C">
        <w:rPr>
          <w:spacing w:val="-2"/>
          <w:szCs w:val="18"/>
        </w:rPr>
        <w:tab/>
      </w:r>
      <w:r w:rsidRPr="0085237C">
        <w:rPr>
          <w:spacing w:val="-2"/>
          <w:szCs w:val="18"/>
        </w:rPr>
        <w:tab/>
      </w:r>
      <w:r w:rsidR="002918BE" w:rsidRPr="0085237C">
        <w:rPr>
          <w:spacing w:val="-2"/>
          <w:szCs w:val="18"/>
        </w:rPr>
        <w:tab/>
      </w:r>
      <w:r w:rsidRPr="002918BE">
        <w:rPr>
          <w:spacing w:val="-2"/>
          <w:szCs w:val="18"/>
        </w:rPr>
        <w:t>For Dansk Magisterforening</w:t>
      </w:r>
      <w:r w:rsidR="00AF6EB2" w:rsidRPr="002918BE">
        <w:rPr>
          <w:spacing w:val="-2"/>
          <w:szCs w:val="18"/>
        </w:rPr>
        <w:t xml:space="preserve"> (DM)</w:t>
      </w:r>
    </w:p>
    <w:p w14:paraId="346A871C"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75CE0C71" w14:textId="77777777" w:rsidR="0085237C" w:rsidRDefault="0085237C" w:rsidP="000400F1">
      <w:pPr>
        <w:tabs>
          <w:tab w:val="left" w:pos="3402"/>
          <w:tab w:val="left" w:pos="6804"/>
        </w:tabs>
      </w:pPr>
    </w:p>
    <w:p w14:paraId="7CC051FE" w14:textId="77777777" w:rsidR="0085237C" w:rsidRDefault="0085237C" w:rsidP="000400F1">
      <w:pPr>
        <w:tabs>
          <w:tab w:val="left" w:pos="0"/>
          <w:tab w:val="left" w:pos="851"/>
          <w:tab w:val="left" w:pos="1474"/>
          <w:tab w:val="left" w:pos="1702"/>
          <w:tab w:val="left" w:pos="2553"/>
          <w:tab w:val="left" w:pos="3402"/>
          <w:tab w:val="left" w:pos="4254"/>
          <w:tab w:val="left" w:pos="5105"/>
          <w:tab w:val="left" w:pos="5956"/>
          <w:tab w:val="left" w:pos="6804"/>
          <w:tab w:val="left" w:pos="7657"/>
          <w:tab w:val="left" w:pos="8508"/>
        </w:tabs>
        <w:ind w:left="5106" w:hanging="5106"/>
        <w:jc w:val="both"/>
      </w:pPr>
      <w:r>
        <w:tab/>
      </w:r>
      <w:r>
        <w:tab/>
      </w:r>
      <w:r>
        <w:tab/>
      </w:r>
      <w:r>
        <w:tab/>
      </w:r>
      <w:r>
        <w:tab/>
      </w:r>
      <w:r>
        <w:tab/>
        <w:t xml:space="preserve">For </w:t>
      </w:r>
      <w:r w:rsidRPr="00BF4801">
        <w:t>Forbundet Arkitekter og Designere</w:t>
      </w:r>
      <w:r>
        <w:t xml:space="preserve"> (FAOD)</w:t>
      </w:r>
    </w:p>
    <w:p w14:paraId="791682B8"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5106" w:hanging="5106"/>
        <w:jc w:val="both"/>
        <w:rPr>
          <w:spacing w:val="-2"/>
          <w:szCs w:val="18"/>
        </w:rPr>
      </w:pPr>
    </w:p>
    <w:p w14:paraId="6FA1BA03" w14:textId="77777777" w:rsidR="005B5F50" w:rsidRPr="002918BE" w:rsidRDefault="005B5F50" w:rsidP="000400F1">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2A69F7F5" w14:textId="77777777" w:rsidR="00AE3DCE" w:rsidRPr="002918BE" w:rsidRDefault="002918B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5106" w:hanging="5106"/>
        <w:jc w:val="both"/>
        <w:rPr>
          <w:spacing w:val="-2"/>
          <w:szCs w:val="18"/>
        </w:rPr>
      </w:pPr>
      <w:r>
        <w:rPr>
          <w:spacing w:val="-2"/>
          <w:szCs w:val="18"/>
        </w:rPr>
        <w:tab/>
      </w:r>
      <w:r w:rsidR="00AE3DCE" w:rsidRPr="002918BE">
        <w:rPr>
          <w:spacing w:val="-2"/>
          <w:szCs w:val="18"/>
        </w:rPr>
        <w:tab/>
      </w:r>
      <w:r w:rsidR="00AE3DCE" w:rsidRPr="002918BE">
        <w:rPr>
          <w:spacing w:val="-2"/>
          <w:szCs w:val="18"/>
        </w:rPr>
        <w:tab/>
      </w:r>
      <w:r w:rsidR="00AE3DCE" w:rsidRPr="002918BE">
        <w:rPr>
          <w:spacing w:val="-2"/>
          <w:szCs w:val="18"/>
        </w:rPr>
        <w:tab/>
      </w:r>
      <w:r w:rsidR="00AE3DCE" w:rsidRPr="002918BE">
        <w:rPr>
          <w:spacing w:val="-2"/>
          <w:szCs w:val="18"/>
        </w:rPr>
        <w:tab/>
      </w:r>
      <w:r>
        <w:rPr>
          <w:spacing w:val="-2"/>
          <w:szCs w:val="18"/>
        </w:rPr>
        <w:tab/>
      </w:r>
      <w:r w:rsidR="00C42567">
        <w:rPr>
          <w:spacing w:val="-2"/>
          <w:szCs w:val="18"/>
        </w:rPr>
        <w:t>For Den d</w:t>
      </w:r>
      <w:r w:rsidR="00AE3DCE" w:rsidRPr="002918BE">
        <w:rPr>
          <w:spacing w:val="-2"/>
          <w:szCs w:val="18"/>
        </w:rPr>
        <w:t>anske Landinspektørforening</w:t>
      </w:r>
      <w:r w:rsidR="00C42567">
        <w:rPr>
          <w:spacing w:val="-2"/>
          <w:szCs w:val="18"/>
        </w:rPr>
        <w:t xml:space="preserve"> (DdL)</w:t>
      </w:r>
    </w:p>
    <w:p w14:paraId="3E5A3703"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25FD5318" w14:textId="77777777" w:rsidR="005B5F50" w:rsidRPr="002918BE" w:rsidRDefault="005B5F50">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5106" w:hanging="5106"/>
        <w:jc w:val="both"/>
        <w:rPr>
          <w:spacing w:val="-2"/>
          <w:szCs w:val="18"/>
        </w:rPr>
      </w:pPr>
    </w:p>
    <w:p w14:paraId="026993DE" w14:textId="77777777" w:rsidR="00AE3DCE" w:rsidRPr="002918BE" w:rsidRDefault="002918B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5106" w:hanging="5106"/>
        <w:jc w:val="both"/>
        <w:rPr>
          <w:spacing w:val="-2"/>
          <w:szCs w:val="18"/>
        </w:rPr>
      </w:pPr>
      <w:r>
        <w:rPr>
          <w:spacing w:val="-2"/>
          <w:szCs w:val="18"/>
        </w:rPr>
        <w:tab/>
      </w:r>
      <w:r w:rsidR="00AE3DCE" w:rsidRPr="002918BE">
        <w:rPr>
          <w:spacing w:val="-2"/>
          <w:szCs w:val="18"/>
        </w:rPr>
        <w:tab/>
      </w:r>
      <w:r w:rsidR="00AE3DCE" w:rsidRPr="002918BE">
        <w:rPr>
          <w:spacing w:val="-2"/>
          <w:szCs w:val="18"/>
        </w:rPr>
        <w:tab/>
      </w:r>
      <w:r w:rsidR="00AE3DCE" w:rsidRPr="002918BE">
        <w:rPr>
          <w:spacing w:val="-2"/>
          <w:szCs w:val="18"/>
        </w:rPr>
        <w:tab/>
      </w:r>
      <w:r w:rsidR="00AE3DCE" w:rsidRPr="002918BE">
        <w:rPr>
          <w:spacing w:val="-2"/>
          <w:szCs w:val="18"/>
        </w:rPr>
        <w:tab/>
      </w:r>
      <w:r w:rsidR="00AE3DCE" w:rsidRPr="002918BE">
        <w:rPr>
          <w:spacing w:val="-2"/>
          <w:szCs w:val="18"/>
        </w:rPr>
        <w:tab/>
        <w:t>For Bibliotekarforbundet</w:t>
      </w:r>
      <w:r w:rsidR="00AF6EB2" w:rsidRPr="002918BE">
        <w:rPr>
          <w:spacing w:val="-2"/>
          <w:szCs w:val="18"/>
        </w:rPr>
        <w:t xml:space="preserve"> (BF)</w:t>
      </w:r>
    </w:p>
    <w:p w14:paraId="275A5E74"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50E64176" w14:textId="77777777" w:rsidR="005B5F50" w:rsidRPr="002918BE" w:rsidRDefault="005B5F50">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5106" w:hanging="5106"/>
        <w:jc w:val="both"/>
        <w:rPr>
          <w:spacing w:val="-2"/>
          <w:szCs w:val="18"/>
        </w:rPr>
      </w:pPr>
    </w:p>
    <w:p w14:paraId="2C6A3AFD"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5106" w:hanging="5106"/>
        <w:jc w:val="both"/>
        <w:rPr>
          <w:spacing w:val="-2"/>
          <w:szCs w:val="18"/>
        </w:rPr>
      </w:pPr>
      <w:r w:rsidRPr="002918BE">
        <w:rPr>
          <w:spacing w:val="-2"/>
          <w:szCs w:val="18"/>
        </w:rPr>
        <w:tab/>
      </w:r>
      <w:r w:rsidR="002918BE">
        <w:rPr>
          <w:spacing w:val="-2"/>
          <w:szCs w:val="18"/>
        </w:rPr>
        <w:tab/>
      </w:r>
      <w:r w:rsidRPr="002918BE">
        <w:rPr>
          <w:spacing w:val="-2"/>
          <w:szCs w:val="18"/>
        </w:rPr>
        <w:tab/>
      </w:r>
      <w:r w:rsidRPr="002918BE">
        <w:rPr>
          <w:spacing w:val="-2"/>
          <w:szCs w:val="18"/>
        </w:rPr>
        <w:tab/>
      </w:r>
      <w:r w:rsidRPr="002918BE">
        <w:rPr>
          <w:spacing w:val="-2"/>
          <w:szCs w:val="18"/>
        </w:rPr>
        <w:tab/>
      </w:r>
      <w:r w:rsidRPr="002918BE">
        <w:rPr>
          <w:spacing w:val="-2"/>
          <w:szCs w:val="18"/>
        </w:rPr>
        <w:tab/>
      </w:r>
      <w:r w:rsidR="0085237C">
        <w:t>For Forbundet Kommunikation og Sprog</w:t>
      </w:r>
    </w:p>
    <w:p w14:paraId="0265BDB4" w14:textId="77777777" w:rsidR="00AE3DCE" w:rsidRPr="002918BE" w:rsidRDefault="00AE3DC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jc w:val="both"/>
        <w:rPr>
          <w:spacing w:val="-2"/>
          <w:szCs w:val="18"/>
        </w:rPr>
      </w:pPr>
    </w:p>
    <w:p w14:paraId="142B41F0" w14:textId="77777777" w:rsidR="005B5F50" w:rsidRPr="002918BE" w:rsidRDefault="002918BE" w:rsidP="005B5F50">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5106" w:hanging="5106"/>
        <w:jc w:val="both"/>
        <w:rPr>
          <w:spacing w:val="-2"/>
          <w:szCs w:val="18"/>
        </w:rPr>
      </w:pPr>
      <w:r>
        <w:rPr>
          <w:spacing w:val="-2"/>
          <w:szCs w:val="18"/>
        </w:rPr>
        <w:tab/>
      </w:r>
    </w:p>
    <w:p w14:paraId="5A8D59B9" w14:textId="77777777" w:rsidR="005B5F50" w:rsidRDefault="00AE3DCE" w:rsidP="005B5F50">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5106" w:hanging="5106"/>
        <w:jc w:val="both"/>
        <w:rPr>
          <w:spacing w:val="-2"/>
          <w:szCs w:val="18"/>
        </w:rPr>
      </w:pPr>
      <w:r w:rsidRPr="002918BE">
        <w:rPr>
          <w:spacing w:val="-2"/>
          <w:szCs w:val="18"/>
        </w:rPr>
        <w:tab/>
      </w:r>
      <w:r w:rsidR="002918BE">
        <w:rPr>
          <w:spacing w:val="-2"/>
          <w:szCs w:val="18"/>
        </w:rPr>
        <w:tab/>
      </w:r>
      <w:r w:rsidRPr="002918BE">
        <w:rPr>
          <w:spacing w:val="-2"/>
          <w:szCs w:val="18"/>
        </w:rPr>
        <w:tab/>
      </w:r>
      <w:r w:rsidRPr="002918BE">
        <w:rPr>
          <w:spacing w:val="-2"/>
          <w:szCs w:val="18"/>
        </w:rPr>
        <w:tab/>
      </w:r>
      <w:r w:rsidRPr="002918BE">
        <w:rPr>
          <w:spacing w:val="-2"/>
          <w:szCs w:val="18"/>
        </w:rPr>
        <w:tab/>
      </w:r>
      <w:r w:rsidRPr="002918BE">
        <w:rPr>
          <w:spacing w:val="-2"/>
          <w:szCs w:val="18"/>
        </w:rPr>
        <w:tab/>
        <w:t>For Dansk Psykologforening</w:t>
      </w:r>
      <w:r w:rsidR="00AF6EB2" w:rsidRPr="002918BE">
        <w:rPr>
          <w:spacing w:val="-2"/>
          <w:szCs w:val="18"/>
        </w:rPr>
        <w:t xml:space="preserve"> (DP)</w:t>
      </w:r>
    </w:p>
    <w:p w14:paraId="7BB7EE43" w14:textId="77777777" w:rsidR="00652953" w:rsidRPr="002918BE" w:rsidRDefault="00652953" w:rsidP="005B5F50">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5106" w:hanging="5106"/>
        <w:jc w:val="both"/>
        <w:rPr>
          <w:szCs w:val="18"/>
        </w:rPr>
      </w:pPr>
    </w:p>
    <w:p w14:paraId="5A3C7B4C" w14:textId="77777777" w:rsidR="005B5F50" w:rsidRDefault="005B5F50" w:rsidP="005B5F50">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5106" w:hanging="5106"/>
        <w:jc w:val="both"/>
        <w:rPr>
          <w:szCs w:val="18"/>
        </w:rPr>
      </w:pPr>
    </w:p>
    <w:p w14:paraId="5D52EF4B" w14:textId="77777777" w:rsidR="00AE3DCE" w:rsidRPr="002918BE" w:rsidRDefault="002918BE" w:rsidP="005B5F50">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5106" w:hanging="5106"/>
        <w:jc w:val="both"/>
        <w:rPr>
          <w:szCs w:val="18"/>
        </w:rPr>
      </w:pPr>
      <w:r>
        <w:rPr>
          <w:szCs w:val="18"/>
        </w:rPr>
        <w:tab/>
      </w:r>
      <w:r w:rsidR="005B5F50" w:rsidRPr="002918BE">
        <w:rPr>
          <w:szCs w:val="18"/>
        </w:rPr>
        <w:tab/>
      </w:r>
      <w:r w:rsidR="005B5F50" w:rsidRPr="002918BE">
        <w:rPr>
          <w:szCs w:val="18"/>
        </w:rPr>
        <w:tab/>
      </w:r>
      <w:r w:rsidR="005B5F50" w:rsidRPr="002918BE">
        <w:rPr>
          <w:szCs w:val="18"/>
        </w:rPr>
        <w:tab/>
      </w:r>
      <w:r w:rsidR="005B5F50" w:rsidRPr="002918BE">
        <w:rPr>
          <w:szCs w:val="18"/>
        </w:rPr>
        <w:tab/>
      </w:r>
      <w:r w:rsidR="005B5F50" w:rsidRPr="002918BE">
        <w:rPr>
          <w:szCs w:val="18"/>
        </w:rPr>
        <w:tab/>
      </w:r>
      <w:r w:rsidR="00AF6EB2" w:rsidRPr="002918BE">
        <w:rPr>
          <w:szCs w:val="18"/>
        </w:rPr>
        <w:t>For Jordbrugsakademikerne</w:t>
      </w:r>
    </w:p>
    <w:p w14:paraId="51B30489" w14:textId="77777777" w:rsidR="00937B41" w:rsidRPr="0005351E" w:rsidRDefault="00937B41" w:rsidP="0005351E">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rPr>
          <w:spacing w:val="-2"/>
          <w:szCs w:val="18"/>
        </w:rPr>
      </w:pPr>
      <w:r w:rsidRPr="00937B41">
        <w:t xml:space="preserve"> </w:t>
      </w:r>
    </w:p>
    <w:p w14:paraId="5BC1D203" w14:textId="77777777" w:rsidR="00982B63" w:rsidRDefault="00982B63">
      <w:pPr>
        <w:rPr>
          <w:szCs w:val="18"/>
        </w:rPr>
      </w:pPr>
      <w:r>
        <w:rPr>
          <w:szCs w:val="18"/>
        </w:rPr>
        <w:br w:type="page"/>
      </w:r>
    </w:p>
    <w:p w14:paraId="35A2998D" w14:textId="77777777" w:rsidR="004D2BE2" w:rsidRPr="004338BD" w:rsidRDefault="004D2BE2" w:rsidP="004D2BE2">
      <w:pPr>
        <w:rPr>
          <w:b/>
          <w:spacing w:val="-2"/>
          <w:szCs w:val="18"/>
        </w:rPr>
      </w:pPr>
      <w:r w:rsidRPr="004338BD">
        <w:rPr>
          <w:b/>
          <w:spacing w:val="-2"/>
          <w:szCs w:val="18"/>
        </w:rPr>
        <w:lastRenderedPageBreak/>
        <w:t>BILAGSOVERSIGT</w:t>
      </w:r>
    </w:p>
    <w:p w14:paraId="39E9959B" w14:textId="77777777" w:rsidR="004D2BE2" w:rsidRPr="004338BD" w:rsidRDefault="004D2BE2" w:rsidP="004D2BE2">
      <w:pPr>
        <w:rPr>
          <w:b/>
          <w:spacing w:val="-2"/>
          <w:szCs w:val="18"/>
        </w:rPr>
      </w:pPr>
    </w:p>
    <w:p w14:paraId="511D3DEA" w14:textId="77777777" w:rsidR="004D2BE2" w:rsidRPr="004338BD" w:rsidRDefault="004D2BE2" w:rsidP="004D2BE2">
      <w:pPr>
        <w:rPr>
          <w:b/>
          <w:spacing w:val="-2"/>
          <w:szCs w:val="18"/>
        </w:rPr>
      </w:pPr>
    </w:p>
    <w:p w14:paraId="69DD1558" w14:textId="77777777" w:rsidR="004D2BE2" w:rsidRPr="004338BD" w:rsidRDefault="004D2BE2" w:rsidP="004D2BE2">
      <w:pPr>
        <w:rPr>
          <w:b/>
          <w:spacing w:val="-2"/>
          <w:szCs w:val="18"/>
        </w:rPr>
      </w:pPr>
    </w:p>
    <w:p w14:paraId="6188BAEA" w14:textId="77777777" w:rsidR="004D2BE2" w:rsidRPr="004338BD" w:rsidRDefault="004D2BE2" w:rsidP="004D2BE2">
      <w:pPr>
        <w:rPr>
          <w:b/>
          <w:spacing w:val="-2"/>
          <w:szCs w:val="18"/>
        </w:rPr>
      </w:pPr>
      <w:r w:rsidRPr="004338BD">
        <w:rPr>
          <w:b/>
          <w:spacing w:val="-2"/>
          <w:szCs w:val="18"/>
        </w:rPr>
        <w:t>Bilag 1</w:t>
      </w:r>
      <w:r w:rsidRPr="004338BD">
        <w:rPr>
          <w:b/>
          <w:spacing w:val="-2"/>
          <w:szCs w:val="18"/>
        </w:rPr>
        <w:tab/>
      </w:r>
      <w:r>
        <w:rPr>
          <w:b/>
          <w:spacing w:val="-2"/>
          <w:szCs w:val="18"/>
        </w:rPr>
        <w:tab/>
        <w:t>AC-overenskomstens område</w:t>
      </w:r>
      <w:r>
        <w:rPr>
          <w:b/>
          <w:spacing w:val="-2"/>
          <w:szCs w:val="18"/>
        </w:rPr>
        <w:tab/>
      </w:r>
      <w:r>
        <w:rPr>
          <w:b/>
          <w:spacing w:val="-2"/>
          <w:szCs w:val="18"/>
        </w:rPr>
        <w:tab/>
      </w:r>
      <w:r w:rsidRPr="004338BD">
        <w:rPr>
          <w:b/>
          <w:spacing w:val="-2"/>
          <w:szCs w:val="18"/>
        </w:rPr>
        <w:tab/>
      </w:r>
      <w:r w:rsidRPr="004338BD">
        <w:rPr>
          <w:b/>
          <w:spacing w:val="-2"/>
          <w:szCs w:val="18"/>
        </w:rPr>
        <w:tab/>
        <w:t>side</w:t>
      </w:r>
      <w:r w:rsidRPr="004338BD">
        <w:rPr>
          <w:b/>
          <w:spacing w:val="-2"/>
          <w:szCs w:val="18"/>
        </w:rPr>
        <w:tab/>
        <w:t>16</w:t>
      </w:r>
    </w:p>
    <w:p w14:paraId="55779D11" w14:textId="77777777" w:rsidR="004D2BE2" w:rsidRPr="004338BD" w:rsidRDefault="004D2BE2" w:rsidP="004D2BE2">
      <w:pPr>
        <w:rPr>
          <w:b/>
          <w:spacing w:val="-2"/>
          <w:szCs w:val="18"/>
        </w:rPr>
      </w:pPr>
    </w:p>
    <w:p w14:paraId="68D16AE4" w14:textId="77777777" w:rsidR="004D2BE2" w:rsidRPr="004338BD" w:rsidRDefault="004D2BE2" w:rsidP="004D2BE2">
      <w:pPr>
        <w:rPr>
          <w:b/>
          <w:spacing w:val="-2"/>
          <w:szCs w:val="18"/>
        </w:rPr>
      </w:pPr>
      <w:r w:rsidRPr="004338BD">
        <w:rPr>
          <w:b/>
          <w:spacing w:val="-2"/>
          <w:szCs w:val="18"/>
        </w:rPr>
        <w:t>Bilag 2</w:t>
      </w:r>
      <w:r w:rsidRPr="004338BD">
        <w:rPr>
          <w:b/>
          <w:spacing w:val="-2"/>
          <w:szCs w:val="18"/>
        </w:rPr>
        <w:tab/>
      </w:r>
      <w:r w:rsidRPr="004338BD">
        <w:rPr>
          <w:b/>
          <w:spacing w:val="-2"/>
          <w:szCs w:val="18"/>
        </w:rPr>
        <w:tab/>
        <w:t>Aftale om selskabets pligt til at underrette med-</w:t>
      </w:r>
    </w:p>
    <w:p w14:paraId="44FEA53D" w14:textId="792F30D2" w:rsidR="004D2BE2" w:rsidRPr="004338BD" w:rsidRDefault="004D2BE2" w:rsidP="004D2BE2">
      <w:pPr>
        <w:rPr>
          <w:b/>
          <w:spacing w:val="-2"/>
          <w:szCs w:val="18"/>
        </w:rPr>
      </w:pPr>
      <w:r w:rsidRPr="004338BD">
        <w:rPr>
          <w:b/>
          <w:spacing w:val="-2"/>
          <w:szCs w:val="18"/>
        </w:rPr>
        <w:tab/>
      </w:r>
      <w:r w:rsidRPr="004338BD">
        <w:rPr>
          <w:b/>
          <w:spacing w:val="-2"/>
          <w:szCs w:val="18"/>
        </w:rPr>
        <w:tab/>
        <w:t>arbejderen om vilkårene for ansættelsesforholdet</w:t>
      </w:r>
      <w:r w:rsidR="00C47736">
        <w:rPr>
          <w:b/>
          <w:spacing w:val="-2"/>
          <w:szCs w:val="18"/>
        </w:rPr>
        <w:tab/>
      </w:r>
      <w:r w:rsidR="00C47736">
        <w:rPr>
          <w:b/>
          <w:spacing w:val="-2"/>
          <w:szCs w:val="18"/>
        </w:rPr>
        <w:tab/>
        <w:t>side</w:t>
      </w:r>
      <w:r w:rsidR="00C47736">
        <w:rPr>
          <w:b/>
          <w:spacing w:val="-2"/>
          <w:szCs w:val="18"/>
        </w:rPr>
        <w:tab/>
        <w:t>21</w:t>
      </w:r>
    </w:p>
    <w:p w14:paraId="7815EB06" w14:textId="77777777" w:rsidR="004D2BE2" w:rsidRPr="004338BD" w:rsidRDefault="004D2BE2" w:rsidP="004D2BE2">
      <w:pPr>
        <w:rPr>
          <w:b/>
          <w:spacing w:val="-2"/>
          <w:szCs w:val="18"/>
        </w:rPr>
      </w:pPr>
    </w:p>
    <w:p w14:paraId="7BE64B86" w14:textId="0DBC5411" w:rsidR="004D2BE2" w:rsidRPr="004338BD" w:rsidRDefault="004D2BE2" w:rsidP="004D2BE2">
      <w:pPr>
        <w:rPr>
          <w:b/>
          <w:spacing w:val="-2"/>
          <w:szCs w:val="18"/>
        </w:rPr>
      </w:pPr>
      <w:r w:rsidRPr="004338BD">
        <w:rPr>
          <w:b/>
          <w:spacing w:val="-2"/>
          <w:szCs w:val="18"/>
        </w:rPr>
        <w:t>Bilag 3</w:t>
      </w:r>
      <w:r w:rsidRPr="004338BD">
        <w:rPr>
          <w:b/>
          <w:spacing w:val="-2"/>
          <w:szCs w:val="18"/>
        </w:rPr>
        <w:tab/>
      </w:r>
      <w:r w:rsidRPr="004338BD">
        <w:rPr>
          <w:b/>
          <w:spacing w:val="-2"/>
          <w:szCs w:val="18"/>
        </w:rPr>
        <w:tab/>
        <w:t>Pensionskasser</w:t>
      </w:r>
      <w:r w:rsidRPr="004338BD">
        <w:rPr>
          <w:b/>
          <w:spacing w:val="-2"/>
          <w:szCs w:val="18"/>
        </w:rPr>
        <w:tab/>
      </w:r>
      <w:r w:rsidRPr="004338BD">
        <w:rPr>
          <w:b/>
          <w:spacing w:val="-2"/>
          <w:szCs w:val="18"/>
        </w:rPr>
        <w:tab/>
      </w:r>
      <w:r w:rsidRPr="004338BD">
        <w:rPr>
          <w:b/>
          <w:spacing w:val="-2"/>
          <w:szCs w:val="18"/>
        </w:rPr>
        <w:tab/>
      </w:r>
      <w:r w:rsidRPr="004338BD">
        <w:rPr>
          <w:b/>
          <w:spacing w:val="-2"/>
          <w:szCs w:val="18"/>
        </w:rPr>
        <w:tab/>
      </w:r>
      <w:r w:rsidRPr="004338BD">
        <w:rPr>
          <w:b/>
          <w:spacing w:val="-2"/>
          <w:szCs w:val="18"/>
        </w:rPr>
        <w:tab/>
      </w:r>
      <w:r w:rsidRPr="004338BD">
        <w:rPr>
          <w:b/>
          <w:spacing w:val="-2"/>
          <w:szCs w:val="18"/>
        </w:rPr>
        <w:tab/>
        <w:t>side</w:t>
      </w:r>
      <w:r w:rsidRPr="004338BD">
        <w:rPr>
          <w:b/>
          <w:spacing w:val="-2"/>
          <w:szCs w:val="18"/>
        </w:rPr>
        <w:tab/>
        <w:t>2</w:t>
      </w:r>
      <w:r w:rsidR="00C47736">
        <w:rPr>
          <w:b/>
          <w:spacing w:val="-2"/>
          <w:szCs w:val="18"/>
        </w:rPr>
        <w:t>3</w:t>
      </w:r>
    </w:p>
    <w:p w14:paraId="4CEC47BE" w14:textId="77777777" w:rsidR="004D2BE2" w:rsidRPr="004338BD" w:rsidRDefault="004D2BE2" w:rsidP="004D2BE2">
      <w:pPr>
        <w:rPr>
          <w:b/>
          <w:spacing w:val="-2"/>
          <w:szCs w:val="18"/>
        </w:rPr>
      </w:pPr>
    </w:p>
    <w:p w14:paraId="1F892BCD" w14:textId="51DCAD4D" w:rsidR="004D2BE2" w:rsidRPr="004338BD" w:rsidRDefault="004D2BE2" w:rsidP="004D2BE2">
      <w:pPr>
        <w:rPr>
          <w:b/>
          <w:spacing w:val="-2"/>
          <w:szCs w:val="18"/>
        </w:rPr>
      </w:pPr>
      <w:r w:rsidRPr="004338BD">
        <w:rPr>
          <w:b/>
          <w:spacing w:val="-2"/>
          <w:szCs w:val="18"/>
        </w:rPr>
        <w:t>Bilag 4</w:t>
      </w:r>
      <w:r w:rsidRPr="004338BD">
        <w:rPr>
          <w:b/>
          <w:spacing w:val="-2"/>
          <w:szCs w:val="18"/>
        </w:rPr>
        <w:tab/>
      </w:r>
      <w:r w:rsidRPr="004338BD">
        <w:rPr>
          <w:b/>
          <w:spacing w:val="-2"/>
          <w:szCs w:val="18"/>
        </w:rPr>
        <w:tab/>
        <w:t>Implementering af EU-arbejdstidsdirektiv</w:t>
      </w:r>
      <w:r w:rsidRPr="004338BD">
        <w:rPr>
          <w:b/>
          <w:spacing w:val="-2"/>
          <w:szCs w:val="18"/>
        </w:rPr>
        <w:tab/>
      </w:r>
      <w:r w:rsidRPr="004338BD">
        <w:rPr>
          <w:b/>
          <w:spacing w:val="-2"/>
          <w:szCs w:val="18"/>
        </w:rPr>
        <w:tab/>
      </w:r>
      <w:r w:rsidRPr="004338BD">
        <w:rPr>
          <w:b/>
          <w:spacing w:val="-2"/>
          <w:szCs w:val="18"/>
        </w:rPr>
        <w:tab/>
        <w:t>side</w:t>
      </w:r>
      <w:r w:rsidRPr="004338BD">
        <w:rPr>
          <w:b/>
          <w:spacing w:val="-2"/>
          <w:szCs w:val="18"/>
        </w:rPr>
        <w:tab/>
        <w:t>2</w:t>
      </w:r>
      <w:r w:rsidR="00C47736">
        <w:rPr>
          <w:b/>
          <w:spacing w:val="-2"/>
          <w:szCs w:val="18"/>
        </w:rPr>
        <w:t>4</w:t>
      </w:r>
    </w:p>
    <w:p w14:paraId="6C6220E6" w14:textId="77777777" w:rsidR="004D2BE2" w:rsidRPr="004338BD" w:rsidRDefault="004D2BE2" w:rsidP="004D2BE2">
      <w:pPr>
        <w:rPr>
          <w:b/>
          <w:spacing w:val="-2"/>
          <w:szCs w:val="18"/>
        </w:rPr>
      </w:pPr>
    </w:p>
    <w:p w14:paraId="0B95180F" w14:textId="3CCF609C" w:rsidR="004D2BE2" w:rsidRPr="004338BD" w:rsidRDefault="004D2BE2" w:rsidP="004D2BE2">
      <w:pPr>
        <w:rPr>
          <w:b/>
          <w:spacing w:val="-2"/>
          <w:szCs w:val="18"/>
        </w:rPr>
      </w:pPr>
      <w:r w:rsidRPr="004338BD">
        <w:rPr>
          <w:b/>
          <w:spacing w:val="-2"/>
          <w:szCs w:val="18"/>
        </w:rPr>
        <w:t>Bilag 5</w:t>
      </w:r>
      <w:r w:rsidRPr="004338BD">
        <w:rPr>
          <w:b/>
          <w:spacing w:val="-2"/>
          <w:szCs w:val="18"/>
        </w:rPr>
        <w:tab/>
      </w:r>
      <w:r w:rsidRPr="004338BD">
        <w:rPr>
          <w:b/>
          <w:spacing w:val="-2"/>
          <w:szCs w:val="18"/>
        </w:rPr>
        <w:tab/>
        <w:t>Pensionsmæssig overgang</w:t>
      </w:r>
      <w:r w:rsidRPr="004338BD">
        <w:rPr>
          <w:b/>
          <w:spacing w:val="-2"/>
          <w:szCs w:val="18"/>
        </w:rPr>
        <w:tab/>
      </w:r>
      <w:r w:rsidRPr="004338BD">
        <w:rPr>
          <w:b/>
          <w:spacing w:val="-2"/>
          <w:szCs w:val="18"/>
        </w:rPr>
        <w:tab/>
      </w:r>
      <w:r w:rsidRPr="004338BD">
        <w:rPr>
          <w:b/>
          <w:spacing w:val="-2"/>
          <w:szCs w:val="18"/>
        </w:rPr>
        <w:tab/>
      </w:r>
      <w:r w:rsidRPr="004338BD">
        <w:rPr>
          <w:b/>
          <w:spacing w:val="-2"/>
          <w:szCs w:val="18"/>
        </w:rPr>
        <w:tab/>
      </w:r>
      <w:r w:rsidRPr="004338BD">
        <w:rPr>
          <w:b/>
          <w:spacing w:val="-2"/>
          <w:szCs w:val="18"/>
        </w:rPr>
        <w:tab/>
        <w:t>side</w:t>
      </w:r>
      <w:r w:rsidRPr="004338BD">
        <w:rPr>
          <w:b/>
          <w:spacing w:val="-2"/>
          <w:szCs w:val="18"/>
        </w:rPr>
        <w:tab/>
        <w:t>2</w:t>
      </w:r>
      <w:r w:rsidR="00C47736">
        <w:rPr>
          <w:b/>
          <w:spacing w:val="-2"/>
          <w:szCs w:val="18"/>
        </w:rPr>
        <w:t>5</w:t>
      </w:r>
    </w:p>
    <w:p w14:paraId="71C8BEB4" w14:textId="77777777" w:rsidR="004D2BE2" w:rsidRPr="004338BD" w:rsidRDefault="004D2BE2" w:rsidP="004D2BE2">
      <w:pPr>
        <w:rPr>
          <w:b/>
          <w:spacing w:val="-2"/>
          <w:szCs w:val="18"/>
        </w:rPr>
      </w:pPr>
    </w:p>
    <w:p w14:paraId="3D48F5A1" w14:textId="20FAB92E" w:rsidR="004D2BE2" w:rsidRPr="004338BD" w:rsidRDefault="004D2BE2" w:rsidP="004D2BE2">
      <w:pPr>
        <w:rPr>
          <w:b/>
          <w:spacing w:val="-2"/>
          <w:szCs w:val="18"/>
        </w:rPr>
      </w:pPr>
      <w:r w:rsidRPr="004338BD">
        <w:rPr>
          <w:b/>
          <w:spacing w:val="-2"/>
          <w:szCs w:val="18"/>
        </w:rPr>
        <w:t>Bilag 6</w:t>
      </w:r>
      <w:r w:rsidRPr="004338BD">
        <w:rPr>
          <w:b/>
          <w:spacing w:val="-2"/>
          <w:szCs w:val="18"/>
        </w:rPr>
        <w:tab/>
      </w:r>
      <w:r w:rsidRPr="004338BD">
        <w:rPr>
          <w:b/>
          <w:spacing w:val="-2"/>
          <w:szCs w:val="18"/>
        </w:rPr>
        <w:tab/>
        <w:t>Overenskomstforhandlingerne 20</w:t>
      </w:r>
      <w:r>
        <w:rPr>
          <w:b/>
          <w:spacing w:val="-2"/>
          <w:szCs w:val="18"/>
        </w:rPr>
        <w:t>1</w:t>
      </w:r>
      <w:r w:rsidR="00923FD8">
        <w:rPr>
          <w:b/>
          <w:spacing w:val="-2"/>
          <w:szCs w:val="18"/>
        </w:rPr>
        <w:t>7</w:t>
      </w:r>
      <w:r w:rsidRPr="004338BD">
        <w:rPr>
          <w:b/>
          <w:spacing w:val="-2"/>
          <w:szCs w:val="18"/>
        </w:rPr>
        <w:t xml:space="preserve"> </w:t>
      </w:r>
      <w:r w:rsidRPr="004338BD">
        <w:rPr>
          <w:b/>
          <w:spacing w:val="-2"/>
          <w:szCs w:val="18"/>
        </w:rPr>
        <w:tab/>
      </w:r>
      <w:r w:rsidRPr="004338BD">
        <w:rPr>
          <w:b/>
          <w:spacing w:val="-2"/>
          <w:szCs w:val="18"/>
        </w:rPr>
        <w:tab/>
      </w:r>
      <w:r w:rsidRPr="004338BD">
        <w:rPr>
          <w:b/>
          <w:spacing w:val="-2"/>
          <w:szCs w:val="18"/>
        </w:rPr>
        <w:tab/>
        <w:t>side</w:t>
      </w:r>
      <w:r w:rsidRPr="004338BD">
        <w:rPr>
          <w:b/>
          <w:spacing w:val="-2"/>
          <w:szCs w:val="18"/>
        </w:rPr>
        <w:tab/>
        <w:t>2</w:t>
      </w:r>
      <w:r w:rsidR="00C47736">
        <w:rPr>
          <w:b/>
          <w:spacing w:val="-2"/>
          <w:szCs w:val="18"/>
        </w:rPr>
        <w:t>6</w:t>
      </w:r>
    </w:p>
    <w:p w14:paraId="3303ED3E" w14:textId="77777777" w:rsidR="004D2BE2" w:rsidRPr="004338BD" w:rsidRDefault="004D2BE2" w:rsidP="004D2BE2">
      <w:pPr>
        <w:rPr>
          <w:b/>
          <w:spacing w:val="-2"/>
          <w:szCs w:val="18"/>
        </w:rPr>
      </w:pPr>
    </w:p>
    <w:p w14:paraId="38B12F80" w14:textId="04F33EE1" w:rsidR="004D2BE2" w:rsidRPr="004338BD" w:rsidRDefault="004D2BE2" w:rsidP="004D2BE2">
      <w:pPr>
        <w:rPr>
          <w:b/>
          <w:spacing w:val="-2"/>
          <w:szCs w:val="18"/>
        </w:rPr>
      </w:pPr>
      <w:r w:rsidRPr="004338BD">
        <w:rPr>
          <w:b/>
          <w:spacing w:val="-2"/>
          <w:szCs w:val="18"/>
        </w:rPr>
        <w:t>Bilag 7</w:t>
      </w:r>
      <w:r w:rsidRPr="004338BD">
        <w:rPr>
          <w:b/>
          <w:spacing w:val="-2"/>
          <w:szCs w:val="18"/>
        </w:rPr>
        <w:tab/>
      </w:r>
      <w:r w:rsidRPr="004338BD">
        <w:rPr>
          <w:b/>
          <w:spacing w:val="-2"/>
          <w:szCs w:val="18"/>
        </w:rPr>
        <w:tab/>
        <w:t>Implementering af EU-deltidsdirektiv</w:t>
      </w:r>
      <w:r w:rsidRPr="004338BD">
        <w:rPr>
          <w:b/>
          <w:spacing w:val="-2"/>
          <w:szCs w:val="18"/>
        </w:rPr>
        <w:tab/>
      </w:r>
      <w:r w:rsidRPr="004338BD">
        <w:rPr>
          <w:b/>
          <w:spacing w:val="-2"/>
          <w:szCs w:val="18"/>
        </w:rPr>
        <w:tab/>
      </w:r>
      <w:r w:rsidRPr="004338BD">
        <w:rPr>
          <w:b/>
          <w:spacing w:val="-2"/>
          <w:szCs w:val="18"/>
        </w:rPr>
        <w:tab/>
        <w:t>side</w:t>
      </w:r>
      <w:r w:rsidRPr="004338BD">
        <w:rPr>
          <w:b/>
          <w:spacing w:val="-2"/>
          <w:szCs w:val="18"/>
        </w:rPr>
        <w:tab/>
      </w:r>
      <w:r w:rsidR="00C47736">
        <w:rPr>
          <w:b/>
          <w:spacing w:val="-2"/>
          <w:szCs w:val="18"/>
        </w:rPr>
        <w:t>31</w:t>
      </w:r>
    </w:p>
    <w:p w14:paraId="00782263" w14:textId="77777777" w:rsidR="004D2BE2" w:rsidRPr="004338BD" w:rsidRDefault="004D2BE2" w:rsidP="004D2BE2">
      <w:pPr>
        <w:rPr>
          <w:b/>
          <w:spacing w:val="-2"/>
          <w:szCs w:val="18"/>
        </w:rPr>
      </w:pPr>
    </w:p>
    <w:p w14:paraId="1BCBDE20" w14:textId="38543B37" w:rsidR="004D2BE2" w:rsidRPr="004338BD" w:rsidRDefault="004D2BE2" w:rsidP="004D2BE2">
      <w:pPr>
        <w:rPr>
          <w:b/>
          <w:spacing w:val="-2"/>
          <w:szCs w:val="18"/>
        </w:rPr>
      </w:pPr>
      <w:r w:rsidRPr="004338BD">
        <w:rPr>
          <w:b/>
          <w:spacing w:val="-2"/>
          <w:szCs w:val="18"/>
        </w:rPr>
        <w:t>Bilag 8</w:t>
      </w:r>
      <w:r w:rsidRPr="004338BD">
        <w:rPr>
          <w:b/>
          <w:spacing w:val="-2"/>
          <w:szCs w:val="18"/>
        </w:rPr>
        <w:tab/>
      </w:r>
      <w:r w:rsidRPr="004338BD">
        <w:rPr>
          <w:b/>
          <w:spacing w:val="-2"/>
          <w:szCs w:val="18"/>
        </w:rPr>
        <w:tab/>
        <w:t>Løndannelsen</w:t>
      </w:r>
      <w:r w:rsidRPr="004338BD">
        <w:rPr>
          <w:b/>
          <w:spacing w:val="-2"/>
          <w:szCs w:val="18"/>
        </w:rPr>
        <w:tab/>
      </w:r>
      <w:r w:rsidRPr="004338BD">
        <w:rPr>
          <w:b/>
          <w:spacing w:val="-2"/>
          <w:szCs w:val="18"/>
        </w:rPr>
        <w:tab/>
      </w:r>
      <w:r w:rsidRPr="004338BD">
        <w:rPr>
          <w:b/>
          <w:spacing w:val="-2"/>
          <w:szCs w:val="18"/>
        </w:rPr>
        <w:tab/>
      </w:r>
      <w:r w:rsidRPr="004338BD">
        <w:rPr>
          <w:b/>
          <w:spacing w:val="-2"/>
          <w:szCs w:val="18"/>
        </w:rPr>
        <w:tab/>
      </w:r>
      <w:r w:rsidRPr="004338BD">
        <w:rPr>
          <w:b/>
          <w:spacing w:val="-2"/>
          <w:szCs w:val="18"/>
        </w:rPr>
        <w:tab/>
      </w:r>
      <w:r w:rsidRPr="004338BD">
        <w:rPr>
          <w:b/>
          <w:spacing w:val="-2"/>
          <w:szCs w:val="18"/>
        </w:rPr>
        <w:tab/>
      </w:r>
      <w:r>
        <w:rPr>
          <w:b/>
          <w:spacing w:val="-2"/>
          <w:szCs w:val="18"/>
        </w:rPr>
        <w:tab/>
      </w:r>
      <w:r w:rsidRPr="004338BD">
        <w:rPr>
          <w:b/>
          <w:spacing w:val="-2"/>
          <w:szCs w:val="18"/>
        </w:rPr>
        <w:t xml:space="preserve">side </w:t>
      </w:r>
      <w:r w:rsidRPr="004338BD">
        <w:rPr>
          <w:b/>
          <w:spacing w:val="-2"/>
          <w:szCs w:val="18"/>
        </w:rPr>
        <w:tab/>
      </w:r>
      <w:r w:rsidR="00C47736">
        <w:rPr>
          <w:b/>
          <w:spacing w:val="-2"/>
          <w:szCs w:val="18"/>
        </w:rPr>
        <w:t>33</w:t>
      </w:r>
    </w:p>
    <w:p w14:paraId="771520E7" w14:textId="77777777" w:rsidR="001C25BB" w:rsidRDefault="001C25BB">
      <w:pPr>
        <w:rPr>
          <w:b/>
          <w:spacing w:val="-2"/>
          <w:szCs w:val="18"/>
        </w:rPr>
      </w:pPr>
    </w:p>
    <w:p w14:paraId="009C3ADD" w14:textId="6E8F8FF2" w:rsidR="001C25BB" w:rsidRDefault="001C25BB">
      <w:pPr>
        <w:rPr>
          <w:b/>
          <w:spacing w:val="-2"/>
          <w:szCs w:val="18"/>
        </w:rPr>
      </w:pPr>
      <w:r>
        <w:rPr>
          <w:b/>
          <w:spacing w:val="-2"/>
          <w:szCs w:val="18"/>
        </w:rPr>
        <w:t>Bilag 9</w:t>
      </w:r>
      <w:r>
        <w:rPr>
          <w:b/>
          <w:spacing w:val="-2"/>
          <w:szCs w:val="18"/>
        </w:rPr>
        <w:tab/>
      </w:r>
      <w:r>
        <w:rPr>
          <w:b/>
          <w:spacing w:val="-2"/>
          <w:szCs w:val="18"/>
        </w:rPr>
        <w:tab/>
        <w:t>Tilbagekøb af pensionsordnin</w:t>
      </w:r>
      <w:r w:rsidR="00C47736">
        <w:rPr>
          <w:b/>
          <w:spacing w:val="-2"/>
          <w:szCs w:val="18"/>
        </w:rPr>
        <w:t xml:space="preserve">g </w:t>
      </w:r>
      <w:r w:rsidR="00C47736">
        <w:rPr>
          <w:b/>
          <w:spacing w:val="-2"/>
          <w:szCs w:val="18"/>
        </w:rPr>
        <w:tab/>
      </w:r>
      <w:r w:rsidR="00C47736">
        <w:rPr>
          <w:b/>
          <w:spacing w:val="-2"/>
          <w:szCs w:val="18"/>
        </w:rPr>
        <w:tab/>
      </w:r>
      <w:r w:rsidR="00C47736">
        <w:rPr>
          <w:b/>
          <w:spacing w:val="-2"/>
          <w:szCs w:val="18"/>
        </w:rPr>
        <w:tab/>
      </w:r>
      <w:r w:rsidR="00C47736">
        <w:rPr>
          <w:b/>
          <w:spacing w:val="-2"/>
          <w:szCs w:val="18"/>
        </w:rPr>
        <w:tab/>
        <w:t xml:space="preserve">side </w:t>
      </w:r>
      <w:r w:rsidR="00C47736">
        <w:rPr>
          <w:b/>
          <w:spacing w:val="-2"/>
          <w:szCs w:val="18"/>
        </w:rPr>
        <w:tab/>
        <w:t>36</w:t>
      </w:r>
    </w:p>
    <w:p w14:paraId="048AF29A" w14:textId="77777777" w:rsidR="004D2BE2" w:rsidRDefault="004D2BE2" w:rsidP="00C429FC">
      <w:pPr>
        <w:ind w:left="720" w:firstLine="720"/>
        <w:rPr>
          <w:b/>
          <w:spacing w:val="-2"/>
          <w:szCs w:val="18"/>
        </w:rPr>
      </w:pPr>
      <w:r>
        <w:rPr>
          <w:b/>
          <w:spacing w:val="-2"/>
          <w:szCs w:val="18"/>
        </w:rPr>
        <w:br w:type="page"/>
      </w:r>
    </w:p>
    <w:p w14:paraId="6189A7E8" w14:textId="77777777" w:rsidR="00DD5B89" w:rsidRPr="002918BE" w:rsidRDefault="00DD5B89" w:rsidP="00DD5B89">
      <w:pPr>
        <w:tabs>
          <w:tab w:val="center" w:pos="4536"/>
        </w:tabs>
        <w:jc w:val="center"/>
        <w:rPr>
          <w:spacing w:val="-2"/>
          <w:szCs w:val="18"/>
        </w:rPr>
      </w:pPr>
      <w:r w:rsidRPr="002918BE">
        <w:rPr>
          <w:b/>
          <w:spacing w:val="-2"/>
          <w:szCs w:val="18"/>
        </w:rPr>
        <w:lastRenderedPageBreak/>
        <w:t>BILAG 1</w:t>
      </w:r>
    </w:p>
    <w:p w14:paraId="78FB49D3" w14:textId="77777777" w:rsidR="00DD5B89" w:rsidRPr="002918BE" w:rsidRDefault="00DD5B89" w:rsidP="00DD5B89">
      <w:pPr>
        <w:tabs>
          <w:tab w:val="left" w:pos="1134"/>
          <w:tab w:val="left" w:pos="1701"/>
          <w:tab w:val="left" w:pos="2268"/>
          <w:tab w:val="left" w:pos="2835"/>
        </w:tabs>
        <w:jc w:val="both"/>
        <w:rPr>
          <w:spacing w:val="-2"/>
          <w:szCs w:val="18"/>
        </w:rPr>
      </w:pPr>
    </w:p>
    <w:p w14:paraId="5B4C1CBC" w14:textId="77777777" w:rsidR="00DD5B89" w:rsidRPr="002918BE" w:rsidRDefault="00DD5B89" w:rsidP="00DD5B89">
      <w:pPr>
        <w:tabs>
          <w:tab w:val="left" w:pos="1134"/>
          <w:tab w:val="left" w:pos="1701"/>
          <w:tab w:val="left" w:pos="2268"/>
          <w:tab w:val="left" w:pos="2835"/>
        </w:tabs>
        <w:ind w:left="1134" w:hanging="1134"/>
        <w:jc w:val="both"/>
        <w:rPr>
          <w:b/>
          <w:spacing w:val="-2"/>
          <w:szCs w:val="18"/>
        </w:rPr>
      </w:pPr>
      <w:r w:rsidRPr="002918BE">
        <w:rPr>
          <w:b/>
          <w:spacing w:val="-2"/>
          <w:szCs w:val="18"/>
        </w:rPr>
        <w:tab/>
      </w:r>
    </w:p>
    <w:p w14:paraId="11F74685" w14:textId="77777777" w:rsidR="00F0089C" w:rsidRPr="002918BE" w:rsidRDefault="00DD5B89" w:rsidP="00F0089C">
      <w:pPr>
        <w:tabs>
          <w:tab w:val="left" w:pos="1134"/>
          <w:tab w:val="left" w:pos="1701"/>
          <w:tab w:val="left" w:pos="2268"/>
          <w:tab w:val="left" w:pos="2835"/>
        </w:tabs>
        <w:ind w:left="1134" w:hanging="1134"/>
        <w:jc w:val="center"/>
        <w:rPr>
          <w:spacing w:val="-2"/>
          <w:szCs w:val="18"/>
        </w:rPr>
      </w:pPr>
      <w:r w:rsidRPr="002918BE">
        <w:rPr>
          <w:b/>
          <w:spacing w:val="-2"/>
          <w:szCs w:val="18"/>
          <w:u w:val="single"/>
        </w:rPr>
        <w:t>O</w:t>
      </w:r>
      <w:r w:rsidR="00F0089C" w:rsidRPr="002918BE">
        <w:rPr>
          <w:b/>
          <w:spacing w:val="-2"/>
          <w:szCs w:val="18"/>
          <w:u w:val="single"/>
        </w:rPr>
        <w:t>VERENSKOMSTENS OMRÅDE</w:t>
      </w:r>
    </w:p>
    <w:p w14:paraId="56591736" w14:textId="77777777" w:rsidR="00F0089C" w:rsidRDefault="00F0089C" w:rsidP="00F0089C">
      <w:pPr>
        <w:autoSpaceDE w:val="0"/>
        <w:autoSpaceDN w:val="0"/>
        <w:adjustRightInd w:val="0"/>
        <w:spacing w:before="120" w:after="120"/>
        <w:ind w:left="851"/>
        <w:rPr>
          <w:rFonts w:ascii="Garamond" w:hAnsi="Garamond"/>
          <w:szCs w:val="24"/>
        </w:rPr>
      </w:pPr>
    </w:p>
    <w:tbl>
      <w:tblPr>
        <w:tblW w:w="9072" w:type="dxa"/>
        <w:tblInd w:w="-10" w:type="dxa"/>
        <w:tblCellMar>
          <w:left w:w="70" w:type="dxa"/>
          <w:right w:w="70" w:type="dxa"/>
        </w:tblCellMar>
        <w:tblLook w:val="0620" w:firstRow="1" w:lastRow="0" w:firstColumn="0" w:lastColumn="0" w:noHBand="1" w:noVBand="1"/>
      </w:tblPr>
      <w:tblGrid>
        <w:gridCol w:w="2911"/>
        <w:gridCol w:w="3122"/>
        <w:gridCol w:w="3039"/>
      </w:tblGrid>
      <w:tr w:rsidR="00F0089C" w:rsidRPr="00F971C9" w14:paraId="6B7829F5" w14:textId="77777777" w:rsidTr="001F4606">
        <w:trPr>
          <w:trHeight w:val="465"/>
          <w:tblHeader/>
        </w:trPr>
        <w:tc>
          <w:tcPr>
            <w:tcW w:w="2911" w:type="dxa"/>
            <w:tcBorders>
              <w:top w:val="single" w:sz="8" w:space="0" w:color="auto"/>
              <w:left w:val="single" w:sz="8" w:space="0" w:color="auto"/>
              <w:bottom w:val="single" w:sz="8" w:space="0" w:color="auto"/>
              <w:right w:val="single" w:sz="8" w:space="0" w:color="auto"/>
            </w:tcBorders>
            <w:shd w:val="clear" w:color="auto" w:fill="auto"/>
            <w:hideMark/>
          </w:tcPr>
          <w:p w14:paraId="32DC439E" w14:textId="77777777" w:rsidR="00F0089C" w:rsidRPr="00F971C9" w:rsidRDefault="00F0089C" w:rsidP="001F4606">
            <w:pPr>
              <w:rPr>
                <w:b/>
                <w:bCs/>
                <w:color w:val="000000"/>
                <w:szCs w:val="18"/>
              </w:rPr>
            </w:pPr>
            <w:r w:rsidRPr="00F971C9">
              <w:rPr>
                <w:rFonts w:cs="Garamond"/>
                <w:b/>
                <w:bCs/>
                <w:color w:val="000000"/>
                <w:szCs w:val="18"/>
              </w:rPr>
              <w:t xml:space="preserve">Forhandlingsberettiget organisation </w:t>
            </w:r>
          </w:p>
        </w:tc>
        <w:tc>
          <w:tcPr>
            <w:tcW w:w="3122" w:type="dxa"/>
            <w:tcBorders>
              <w:top w:val="single" w:sz="8" w:space="0" w:color="auto"/>
              <w:left w:val="nil"/>
              <w:bottom w:val="single" w:sz="8" w:space="0" w:color="auto"/>
              <w:right w:val="single" w:sz="8" w:space="0" w:color="auto"/>
            </w:tcBorders>
            <w:shd w:val="clear" w:color="auto" w:fill="auto"/>
            <w:hideMark/>
          </w:tcPr>
          <w:p w14:paraId="471AC570" w14:textId="77777777" w:rsidR="00F0089C" w:rsidRPr="00F971C9" w:rsidRDefault="00F0089C" w:rsidP="001F4606">
            <w:pPr>
              <w:rPr>
                <w:b/>
                <w:bCs/>
                <w:color w:val="000000"/>
                <w:szCs w:val="18"/>
              </w:rPr>
            </w:pPr>
            <w:r w:rsidRPr="00F971C9">
              <w:rPr>
                <w:rFonts w:cs="Garamond"/>
                <w:b/>
                <w:bCs/>
                <w:color w:val="000000"/>
                <w:szCs w:val="18"/>
              </w:rPr>
              <w:t xml:space="preserve">Uddannelse </w:t>
            </w:r>
          </w:p>
        </w:tc>
        <w:tc>
          <w:tcPr>
            <w:tcW w:w="3039" w:type="dxa"/>
            <w:tcBorders>
              <w:top w:val="single" w:sz="8" w:space="0" w:color="auto"/>
              <w:left w:val="nil"/>
              <w:bottom w:val="single" w:sz="8" w:space="0" w:color="auto"/>
              <w:right w:val="single" w:sz="8" w:space="0" w:color="auto"/>
            </w:tcBorders>
            <w:shd w:val="clear" w:color="auto" w:fill="auto"/>
            <w:hideMark/>
          </w:tcPr>
          <w:p w14:paraId="691526A3" w14:textId="77777777" w:rsidR="00F0089C" w:rsidRPr="00F971C9" w:rsidRDefault="00F0089C" w:rsidP="001F4606">
            <w:pPr>
              <w:rPr>
                <w:b/>
                <w:bCs/>
                <w:color w:val="000000"/>
                <w:szCs w:val="18"/>
              </w:rPr>
            </w:pPr>
            <w:r w:rsidRPr="00F971C9">
              <w:rPr>
                <w:rFonts w:cs="Garamond"/>
                <w:b/>
                <w:bCs/>
                <w:color w:val="000000"/>
                <w:szCs w:val="18"/>
              </w:rPr>
              <w:t xml:space="preserve">Almen betegnelse </w:t>
            </w:r>
          </w:p>
        </w:tc>
      </w:tr>
      <w:tr w:rsidR="00F0089C" w:rsidRPr="00F971C9" w14:paraId="4E2A22D7" w14:textId="77777777" w:rsidTr="001F4606">
        <w:trPr>
          <w:trHeight w:val="300"/>
        </w:trPr>
        <w:tc>
          <w:tcPr>
            <w:tcW w:w="2911" w:type="dxa"/>
            <w:vMerge w:val="restart"/>
            <w:tcBorders>
              <w:top w:val="nil"/>
              <w:left w:val="single" w:sz="8" w:space="0" w:color="auto"/>
              <w:bottom w:val="single" w:sz="8" w:space="0" w:color="000000"/>
              <w:right w:val="single" w:sz="8" w:space="0" w:color="auto"/>
            </w:tcBorders>
            <w:shd w:val="clear" w:color="auto" w:fill="auto"/>
            <w:hideMark/>
          </w:tcPr>
          <w:p w14:paraId="7BEE87AC" w14:textId="77777777" w:rsidR="00F0089C" w:rsidRPr="00F971C9" w:rsidRDefault="00F0089C" w:rsidP="001F4606">
            <w:pPr>
              <w:rPr>
                <w:color w:val="000000"/>
                <w:szCs w:val="18"/>
              </w:rPr>
            </w:pPr>
            <w:r w:rsidRPr="00F971C9">
              <w:rPr>
                <w:rFonts w:cs="Garamond"/>
                <w:color w:val="000000"/>
                <w:szCs w:val="18"/>
              </w:rPr>
              <w:t xml:space="preserve">Bibliotekarforbundet </w:t>
            </w:r>
          </w:p>
        </w:tc>
        <w:tc>
          <w:tcPr>
            <w:tcW w:w="3122" w:type="dxa"/>
            <w:tcBorders>
              <w:top w:val="nil"/>
              <w:left w:val="nil"/>
              <w:bottom w:val="nil"/>
              <w:right w:val="single" w:sz="8" w:space="0" w:color="auto"/>
            </w:tcBorders>
            <w:shd w:val="clear" w:color="auto" w:fill="auto"/>
            <w:hideMark/>
          </w:tcPr>
          <w:p w14:paraId="08D7D271" w14:textId="77777777" w:rsidR="00F0089C" w:rsidRPr="00F971C9" w:rsidRDefault="00F0089C" w:rsidP="001F4606">
            <w:pPr>
              <w:rPr>
                <w:color w:val="000000"/>
                <w:szCs w:val="18"/>
              </w:rPr>
            </w:pPr>
            <w:r w:rsidRPr="00F971C9">
              <w:rPr>
                <w:rFonts w:cs="Garamond"/>
                <w:color w:val="000000"/>
                <w:szCs w:val="18"/>
              </w:rPr>
              <w:t>Bibliotekar/Bibliotekar DB</w:t>
            </w:r>
          </w:p>
        </w:tc>
        <w:tc>
          <w:tcPr>
            <w:tcW w:w="3039" w:type="dxa"/>
            <w:tcBorders>
              <w:top w:val="nil"/>
              <w:left w:val="nil"/>
              <w:bottom w:val="nil"/>
              <w:right w:val="single" w:sz="8" w:space="0" w:color="auto"/>
            </w:tcBorders>
            <w:shd w:val="clear" w:color="auto" w:fill="auto"/>
            <w:hideMark/>
          </w:tcPr>
          <w:p w14:paraId="5AB0DD64" w14:textId="77777777" w:rsidR="00F0089C" w:rsidRPr="00F971C9" w:rsidRDefault="00F0089C" w:rsidP="001F4606">
            <w:pPr>
              <w:rPr>
                <w:color w:val="000000"/>
                <w:szCs w:val="18"/>
              </w:rPr>
            </w:pPr>
            <w:r w:rsidRPr="00F971C9">
              <w:rPr>
                <w:rFonts w:cs="Garamond"/>
                <w:color w:val="000000"/>
                <w:szCs w:val="18"/>
              </w:rPr>
              <w:t xml:space="preserve">Bibliotekar </w:t>
            </w:r>
          </w:p>
        </w:tc>
      </w:tr>
      <w:tr w:rsidR="00F0089C" w:rsidRPr="00F971C9" w14:paraId="2AEB46E3" w14:textId="77777777" w:rsidTr="001F4606">
        <w:trPr>
          <w:trHeight w:val="315"/>
        </w:trPr>
        <w:tc>
          <w:tcPr>
            <w:tcW w:w="2911" w:type="dxa"/>
            <w:vMerge/>
            <w:tcBorders>
              <w:top w:val="nil"/>
              <w:left w:val="single" w:sz="8" w:space="0" w:color="auto"/>
              <w:bottom w:val="single" w:sz="8" w:space="0" w:color="000000"/>
              <w:right w:val="single" w:sz="8" w:space="0" w:color="auto"/>
            </w:tcBorders>
            <w:vAlign w:val="center"/>
            <w:hideMark/>
          </w:tcPr>
          <w:p w14:paraId="41875FF5" w14:textId="77777777" w:rsidR="00F0089C" w:rsidRPr="00F971C9" w:rsidRDefault="00F0089C" w:rsidP="001F4606">
            <w:pPr>
              <w:rPr>
                <w:color w:val="000000"/>
                <w:szCs w:val="18"/>
              </w:rPr>
            </w:pPr>
          </w:p>
        </w:tc>
        <w:tc>
          <w:tcPr>
            <w:tcW w:w="3122" w:type="dxa"/>
            <w:tcBorders>
              <w:top w:val="nil"/>
              <w:left w:val="nil"/>
              <w:bottom w:val="single" w:sz="8" w:space="0" w:color="auto"/>
              <w:right w:val="single" w:sz="8" w:space="0" w:color="auto"/>
            </w:tcBorders>
            <w:shd w:val="clear" w:color="auto" w:fill="auto"/>
            <w:hideMark/>
          </w:tcPr>
          <w:p w14:paraId="01790948" w14:textId="77777777" w:rsidR="00F0089C" w:rsidRPr="00F971C9" w:rsidRDefault="00F0089C" w:rsidP="001F4606">
            <w:pPr>
              <w:rPr>
                <w:color w:val="000000"/>
                <w:szCs w:val="18"/>
              </w:rPr>
            </w:pPr>
            <w:r w:rsidRPr="00F971C9">
              <w:rPr>
                <w:rFonts w:cs="Garamond"/>
                <w:color w:val="000000"/>
                <w:szCs w:val="18"/>
              </w:rPr>
              <w:t xml:space="preserve">Cand.scient.bibl. </w:t>
            </w:r>
          </w:p>
        </w:tc>
        <w:tc>
          <w:tcPr>
            <w:tcW w:w="3039" w:type="dxa"/>
            <w:tcBorders>
              <w:top w:val="nil"/>
              <w:left w:val="nil"/>
              <w:bottom w:val="single" w:sz="8" w:space="0" w:color="auto"/>
              <w:right w:val="single" w:sz="8" w:space="0" w:color="auto"/>
            </w:tcBorders>
            <w:shd w:val="clear" w:color="auto" w:fill="auto"/>
            <w:hideMark/>
          </w:tcPr>
          <w:p w14:paraId="1B65C961" w14:textId="77777777" w:rsidR="00F0089C" w:rsidRPr="00F971C9" w:rsidRDefault="00F0089C" w:rsidP="001F4606">
            <w:pPr>
              <w:rPr>
                <w:color w:val="000000"/>
                <w:szCs w:val="18"/>
              </w:rPr>
            </w:pPr>
            <w:r w:rsidRPr="00F971C9">
              <w:rPr>
                <w:rFonts w:cs="Garamond"/>
                <w:color w:val="000000"/>
                <w:szCs w:val="18"/>
              </w:rPr>
              <w:t> </w:t>
            </w:r>
          </w:p>
        </w:tc>
      </w:tr>
      <w:tr w:rsidR="00F0089C" w:rsidRPr="00F971C9" w14:paraId="0FD1B9B0" w14:textId="77777777" w:rsidTr="001F4606">
        <w:trPr>
          <w:trHeight w:val="300"/>
        </w:trPr>
        <w:tc>
          <w:tcPr>
            <w:tcW w:w="2911" w:type="dxa"/>
            <w:vMerge w:val="restart"/>
            <w:tcBorders>
              <w:top w:val="nil"/>
              <w:left w:val="single" w:sz="8" w:space="0" w:color="auto"/>
              <w:bottom w:val="single" w:sz="8" w:space="0" w:color="000000"/>
              <w:right w:val="single" w:sz="8" w:space="0" w:color="auto"/>
            </w:tcBorders>
            <w:shd w:val="clear" w:color="auto" w:fill="auto"/>
            <w:hideMark/>
          </w:tcPr>
          <w:p w14:paraId="1F0B3DBC" w14:textId="77777777" w:rsidR="00F0089C" w:rsidRPr="00F971C9" w:rsidRDefault="00F0089C" w:rsidP="001F4606">
            <w:pPr>
              <w:rPr>
                <w:color w:val="000000"/>
                <w:szCs w:val="18"/>
              </w:rPr>
            </w:pPr>
            <w:r w:rsidRPr="00F971C9">
              <w:rPr>
                <w:rFonts w:cs="Garamond"/>
                <w:color w:val="000000"/>
                <w:szCs w:val="18"/>
              </w:rPr>
              <w:t xml:space="preserve">Dansk Kiropraktor Forening </w:t>
            </w:r>
          </w:p>
        </w:tc>
        <w:tc>
          <w:tcPr>
            <w:tcW w:w="3122" w:type="dxa"/>
            <w:tcBorders>
              <w:top w:val="nil"/>
              <w:left w:val="nil"/>
              <w:bottom w:val="nil"/>
              <w:right w:val="single" w:sz="8" w:space="0" w:color="auto"/>
            </w:tcBorders>
            <w:shd w:val="clear" w:color="auto" w:fill="auto"/>
            <w:hideMark/>
          </w:tcPr>
          <w:p w14:paraId="0D4C072A" w14:textId="77777777" w:rsidR="00F0089C" w:rsidRPr="00F971C9" w:rsidRDefault="00F0089C" w:rsidP="001F4606">
            <w:pPr>
              <w:rPr>
                <w:color w:val="000000"/>
                <w:szCs w:val="18"/>
              </w:rPr>
            </w:pPr>
            <w:r w:rsidRPr="00F971C9">
              <w:rPr>
                <w:rFonts w:cs="Garamond"/>
                <w:color w:val="000000"/>
                <w:szCs w:val="18"/>
              </w:rPr>
              <w:t xml:space="preserve">Cand.manu. </w:t>
            </w:r>
          </w:p>
        </w:tc>
        <w:tc>
          <w:tcPr>
            <w:tcW w:w="3039" w:type="dxa"/>
            <w:tcBorders>
              <w:top w:val="nil"/>
              <w:left w:val="nil"/>
              <w:bottom w:val="nil"/>
              <w:right w:val="single" w:sz="8" w:space="0" w:color="auto"/>
            </w:tcBorders>
            <w:shd w:val="clear" w:color="auto" w:fill="auto"/>
            <w:hideMark/>
          </w:tcPr>
          <w:p w14:paraId="38BB9862" w14:textId="77777777" w:rsidR="00F0089C" w:rsidRPr="00F971C9" w:rsidRDefault="00F0089C" w:rsidP="001F4606">
            <w:pPr>
              <w:rPr>
                <w:color w:val="000000"/>
                <w:szCs w:val="18"/>
              </w:rPr>
            </w:pPr>
            <w:r w:rsidRPr="00F971C9">
              <w:rPr>
                <w:rFonts w:cs="Garamond"/>
                <w:color w:val="000000"/>
                <w:szCs w:val="18"/>
              </w:rPr>
              <w:t>Kiropraktor</w:t>
            </w:r>
          </w:p>
        </w:tc>
      </w:tr>
      <w:tr w:rsidR="00F0089C" w:rsidRPr="00F971C9" w14:paraId="7E5D5807" w14:textId="77777777" w:rsidTr="001F4606">
        <w:trPr>
          <w:trHeight w:val="315"/>
        </w:trPr>
        <w:tc>
          <w:tcPr>
            <w:tcW w:w="2911" w:type="dxa"/>
            <w:vMerge/>
            <w:tcBorders>
              <w:top w:val="nil"/>
              <w:left w:val="single" w:sz="8" w:space="0" w:color="auto"/>
              <w:bottom w:val="single" w:sz="8" w:space="0" w:color="000000"/>
              <w:right w:val="single" w:sz="8" w:space="0" w:color="auto"/>
            </w:tcBorders>
            <w:vAlign w:val="center"/>
            <w:hideMark/>
          </w:tcPr>
          <w:p w14:paraId="7BCD5B11" w14:textId="77777777" w:rsidR="00F0089C" w:rsidRPr="00F971C9" w:rsidRDefault="00F0089C" w:rsidP="001F4606">
            <w:pPr>
              <w:rPr>
                <w:color w:val="000000"/>
                <w:szCs w:val="18"/>
              </w:rPr>
            </w:pPr>
          </w:p>
        </w:tc>
        <w:tc>
          <w:tcPr>
            <w:tcW w:w="3122" w:type="dxa"/>
            <w:tcBorders>
              <w:top w:val="nil"/>
              <w:left w:val="nil"/>
              <w:bottom w:val="single" w:sz="8" w:space="0" w:color="auto"/>
              <w:right w:val="single" w:sz="8" w:space="0" w:color="auto"/>
            </w:tcBorders>
            <w:shd w:val="clear" w:color="auto" w:fill="auto"/>
            <w:hideMark/>
          </w:tcPr>
          <w:p w14:paraId="102B9BFB" w14:textId="77777777" w:rsidR="00F0089C" w:rsidRPr="00F971C9" w:rsidRDefault="00F0089C" w:rsidP="001F4606">
            <w:pPr>
              <w:rPr>
                <w:color w:val="000000"/>
                <w:szCs w:val="18"/>
              </w:rPr>
            </w:pPr>
            <w:r w:rsidRPr="00F971C9">
              <w:rPr>
                <w:rFonts w:cs="Garamond"/>
                <w:color w:val="000000"/>
                <w:szCs w:val="18"/>
              </w:rPr>
              <w:t xml:space="preserve">Cand.pharm. </w:t>
            </w:r>
          </w:p>
        </w:tc>
        <w:tc>
          <w:tcPr>
            <w:tcW w:w="3039" w:type="dxa"/>
            <w:tcBorders>
              <w:top w:val="nil"/>
              <w:left w:val="nil"/>
              <w:bottom w:val="single" w:sz="8" w:space="0" w:color="auto"/>
              <w:right w:val="single" w:sz="8" w:space="0" w:color="auto"/>
            </w:tcBorders>
            <w:shd w:val="clear" w:color="auto" w:fill="auto"/>
            <w:hideMark/>
          </w:tcPr>
          <w:p w14:paraId="740BA8F3" w14:textId="77777777" w:rsidR="00F0089C" w:rsidRPr="00F971C9" w:rsidRDefault="00F0089C" w:rsidP="001F4606">
            <w:pPr>
              <w:rPr>
                <w:color w:val="000000"/>
                <w:szCs w:val="18"/>
              </w:rPr>
            </w:pPr>
            <w:r w:rsidRPr="00F971C9">
              <w:rPr>
                <w:rFonts w:cs="Garamond"/>
                <w:color w:val="000000"/>
                <w:szCs w:val="18"/>
              </w:rPr>
              <w:t xml:space="preserve">Farmaceut </w:t>
            </w:r>
          </w:p>
        </w:tc>
      </w:tr>
      <w:tr w:rsidR="00F0089C" w:rsidRPr="00F971C9" w14:paraId="49A45328" w14:textId="77777777" w:rsidTr="001F4606">
        <w:trPr>
          <w:trHeight w:val="300"/>
        </w:trPr>
        <w:tc>
          <w:tcPr>
            <w:tcW w:w="2911" w:type="dxa"/>
            <w:tcBorders>
              <w:top w:val="nil"/>
              <w:left w:val="single" w:sz="8" w:space="0" w:color="auto"/>
              <w:bottom w:val="nil"/>
              <w:right w:val="single" w:sz="8" w:space="0" w:color="auto"/>
            </w:tcBorders>
            <w:shd w:val="clear" w:color="auto" w:fill="auto"/>
            <w:hideMark/>
          </w:tcPr>
          <w:p w14:paraId="5E06F828" w14:textId="77777777" w:rsidR="00F0089C" w:rsidRPr="00F971C9" w:rsidRDefault="00F0089C" w:rsidP="001F4606">
            <w:pPr>
              <w:rPr>
                <w:color w:val="000000"/>
                <w:szCs w:val="18"/>
              </w:rPr>
            </w:pPr>
            <w:r w:rsidRPr="00F971C9">
              <w:rPr>
                <w:rFonts w:cs="Garamond"/>
                <w:color w:val="000000"/>
                <w:szCs w:val="18"/>
              </w:rPr>
              <w:t xml:space="preserve">Dansk Magisterforening </w:t>
            </w:r>
          </w:p>
        </w:tc>
        <w:tc>
          <w:tcPr>
            <w:tcW w:w="3122" w:type="dxa"/>
            <w:tcBorders>
              <w:top w:val="nil"/>
              <w:left w:val="nil"/>
              <w:bottom w:val="nil"/>
              <w:right w:val="single" w:sz="8" w:space="0" w:color="auto"/>
            </w:tcBorders>
            <w:shd w:val="clear" w:color="auto" w:fill="auto"/>
            <w:hideMark/>
          </w:tcPr>
          <w:p w14:paraId="4C6AFADC" w14:textId="77777777" w:rsidR="00F0089C" w:rsidRPr="00F971C9" w:rsidRDefault="00F0089C" w:rsidP="001F4606">
            <w:pPr>
              <w:rPr>
                <w:color w:val="000000"/>
                <w:szCs w:val="18"/>
              </w:rPr>
            </w:pPr>
            <w:r w:rsidRPr="00F971C9">
              <w:rPr>
                <w:rFonts w:cs="Garamond"/>
                <w:color w:val="000000"/>
                <w:szCs w:val="18"/>
                <w:lang w:val="en-GB"/>
              </w:rPr>
              <w:t xml:space="preserve">Cand.art. </w:t>
            </w:r>
          </w:p>
        </w:tc>
        <w:tc>
          <w:tcPr>
            <w:tcW w:w="3039" w:type="dxa"/>
            <w:tcBorders>
              <w:top w:val="nil"/>
              <w:left w:val="nil"/>
              <w:bottom w:val="nil"/>
              <w:right w:val="single" w:sz="8" w:space="0" w:color="auto"/>
            </w:tcBorders>
            <w:shd w:val="clear" w:color="auto" w:fill="auto"/>
            <w:hideMark/>
          </w:tcPr>
          <w:p w14:paraId="3F26AC14" w14:textId="77777777" w:rsidR="00F0089C" w:rsidRPr="00F971C9" w:rsidRDefault="00F0089C" w:rsidP="001F4606">
            <w:pPr>
              <w:rPr>
                <w:color w:val="000000"/>
                <w:szCs w:val="18"/>
              </w:rPr>
            </w:pPr>
            <w:r w:rsidRPr="00F971C9">
              <w:rPr>
                <w:rFonts w:cs="Garamond"/>
                <w:color w:val="000000"/>
                <w:szCs w:val="18"/>
                <w:lang w:val="en-GB"/>
              </w:rPr>
              <w:t> </w:t>
            </w:r>
          </w:p>
        </w:tc>
      </w:tr>
      <w:tr w:rsidR="00F0089C" w:rsidRPr="00F971C9" w14:paraId="6A45C725" w14:textId="77777777" w:rsidTr="001F4606">
        <w:trPr>
          <w:trHeight w:val="300"/>
        </w:trPr>
        <w:tc>
          <w:tcPr>
            <w:tcW w:w="2911" w:type="dxa"/>
            <w:tcBorders>
              <w:top w:val="nil"/>
              <w:left w:val="single" w:sz="8" w:space="0" w:color="auto"/>
              <w:bottom w:val="nil"/>
              <w:right w:val="single" w:sz="8" w:space="0" w:color="auto"/>
            </w:tcBorders>
            <w:shd w:val="clear" w:color="auto" w:fill="auto"/>
            <w:hideMark/>
          </w:tcPr>
          <w:p w14:paraId="401701D8" w14:textId="77777777" w:rsidR="00F0089C" w:rsidRPr="00F971C9" w:rsidRDefault="00F0089C" w:rsidP="001F4606">
            <w:pPr>
              <w:rPr>
                <w:color w:val="000000"/>
                <w:szCs w:val="18"/>
              </w:rPr>
            </w:pPr>
            <w:r w:rsidRPr="00F971C9">
              <w:rPr>
                <w:color w:val="000000"/>
                <w:szCs w:val="18"/>
              </w:rPr>
              <w:t> </w:t>
            </w:r>
          </w:p>
        </w:tc>
        <w:tc>
          <w:tcPr>
            <w:tcW w:w="3122" w:type="dxa"/>
            <w:tcBorders>
              <w:top w:val="nil"/>
              <w:left w:val="nil"/>
              <w:bottom w:val="nil"/>
              <w:right w:val="single" w:sz="8" w:space="0" w:color="auto"/>
            </w:tcBorders>
            <w:shd w:val="clear" w:color="auto" w:fill="auto"/>
            <w:hideMark/>
          </w:tcPr>
          <w:p w14:paraId="4DAE8CEA" w14:textId="77777777" w:rsidR="00F0089C" w:rsidRPr="00F971C9" w:rsidRDefault="00F0089C" w:rsidP="001F4606">
            <w:pPr>
              <w:rPr>
                <w:color w:val="000000"/>
                <w:szCs w:val="18"/>
              </w:rPr>
            </w:pPr>
            <w:r w:rsidRPr="00F971C9">
              <w:rPr>
                <w:rFonts w:cs="Garamond"/>
                <w:color w:val="000000"/>
                <w:szCs w:val="18"/>
                <w:lang w:val="en-GB"/>
              </w:rPr>
              <w:t xml:space="preserve">Cand.comm. (b) </w:t>
            </w:r>
          </w:p>
        </w:tc>
        <w:tc>
          <w:tcPr>
            <w:tcW w:w="3039" w:type="dxa"/>
            <w:tcBorders>
              <w:top w:val="nil"/>
              <w:left w:val="nil"/>
              <w:bottom w:val="nil"/>
              <w:right w:val="single" w:sz="8" w:space="0" w:color="auto"/>
            </w:tcBorders>
            <w:shd w:val="clear" w:color="auto" w:fill="auto"/>
            <w:hideMark/>
          </w:tcPr>
          <w:p w14:paraId="3C60D7DB" w14:textId="77777777" w:rsidR="00F0089C" w:rsidRPr="00F971C9" w:rsidRDefault="00F0089C" w:rsidP="001F4606">
            <w:pPr>
              <w:rPr>
                <w:color w:val="000000"/>
                <w:szCs w:val="18"/>
              </w:rPr>
            </w:pPr>
            <w:r w:rsidRPr="00F971C9">
              <w:rPr>
                <w:rFonts w:cs="Garamond"/>
                <w:color w:val="000000"/>
                <w:szCs w:val="18"/>
                <w:lang w:val="en-GB"/>
              </w:rPr>
              <w:t> </w:t>
            </w:r>
          </w:p>
        </w:tc>
      </w:tr>
      <w:tr w:rsidR="00F0089C" w:rsidRPr="00F971C9" w14:paraId="4826BBA9" w14:textId="77777777" w:rsidTr="001F4606">
        <w:trPr>
          <w:trHeight w:val="300"/>
        </w:trPr>
        <w:tc>
          <w:tcPr>
            <w:tcW w:w="2911" w:type="dxa"/>
            <w:tcBorders>
              <w:top w:val="nil"/>
              <w:left w:val="single" w:sz="8" w:space="0" w:color="auto"/>
              <w:bottom w:val="nil"/>
              <w:right w:val="single" w:sz="8" w:space="0" w:color="auto"/>
            </w:tcBorders>
            <w:shd w:val="clear" w:color="auto" w:fill="auto"/>
            <w:hideMark/>
          </w:tcPr>
          <w:p w14:paraId="11F5C770" w14:textId="77777777" w:rsidR="00F0089C" w:rsidRPr="00F971C9" w:rsidRDefault="00F0089C" w:rsidP="001F4606">
            <w:pPr>
              <w:rPr>
                <w:color w:val="000000"/>
                <w:szCs w:val="18"/>
              </w:rPr>
            </w:pPr>
            <w:r w:rsidRPr="00F971C9">
              <w:rPr>
                <w:color w:val="000000"/>
                <w:szCs w:val="18"/>
              </w:rPr>
              <w:t> </w:t>
            </w:r>
          </w:p>
        </w:tc>
        <w:tc>
          <w:tcPr>
            <w:tcW w:w="3122" w:type="dxa"/>
            <w:tcBorders>
              <w:top w:val="nil"/>
              <w:left w:val="nil"/>
              <w:bottom w:val="nil"/>
              <w:right w:val="single" w:sz="8" w:space="0" w:color="auto"/>
            </w:tcBorders>
            <w:shd w:val="clear" w:color="auto" w:fill="auto"/>
            <w:hideMark/>
          </w:tcPr>
          <w:p w14:paraId="1CF0C3DE" w14:textId="77777777" w:rsidR="00F0089C" w:rsidRPr="00F971C9" w:rsidRDefault="00F0089C" w:rsidP="001F4606">
            <w:pPr>
              <w:rPr>
                <w:color w:val="000000"/>
                <w:szCs w:val="18"/>
              </w:rPr>
            </w:pPr>
            <w:r w:rsidRPr="00F971C9">
              <w:rPr>
                <w:rFonts w:cs="Garamond"/>
                <w:color w:val="000000"/>
                <w:szCs w:val="18"/>
              </w:rPr>
              <w:t>Cand.mag.</w:t>
            </w:r>
          </w:p>
        </w:tc>
        <w:tc>
          <w:tcPr>
            <w:tcW w:w="3039" w:type="dxa"/>
            <w:tcBorders>
              <w:top w:val="nil"/>
              <w:left w:val="nil"/>
              <w:bottom w:val="nil"/>
              <w:right w:val="single" w:sz="8" w:space="0" w:color="auto"/>
            </w:tcBorders>
            <w:shd w:val="clear" w:color="auto" w:fill="auto"/>
            <w:hideMark/>
          </w:tcPr>
          <w:p w14:paraId="5B96ED9E" w14:textId="77777777" w:rsidR="00F0089C" w:rsidRPr="00F971C9" w:rsidRDefault="00F0089C" w:rsidP="001F4606">
            <w:pPr>
              <w:rPr>
                <w:color w:val="000000"/>
                <w:szCs w:val="18"/>
              </w:rPr>
            </w:pPr>
            <w:r w:rsidRPr="00F971C9">
              <w:rPr>
                <w:rFonts w:cs="Garamond"/>
                <w:color w:val="000000"/>
                <w:szCs w:val="18"/>
              </w:rPr>
              <w:t> </w:t>
            </w:r>
          </w:p>
        </w:tc>
      </w:tr>
      <w:tr w:rsidR="00F0089C" w:rsidRPr="00F971C9" w14:paraId="6A69948C" w14:textId="77777777" w:rsidTr="001F4606">
        <w:trPr>
          <w:trHeight w:val="300"/>
        </w:trPr>
        <w:tc>
          <w:tcPr>
            <w:tcW w:w="2911" w:type="dxa"/>
            <w:tcBorders>
              <w:top w:val="nil"/>
              <w:left w:val="single" w:sz="8" w:space="0" w:color="auto"/>
              <w:bottom w:val="nil"/>
              <w:right w:val="single" w:sz="8" w:space="0" w:color="auto"/>
            </w:tcBorders>
            <w:shd w:val="clear" w:color="auto" w:fill="auto"/>
            <w:hideMark/>
          </w:tcPr>
          <w:p w14:paraId="10FA2680" w14:textId="77777777" w:rsidR="00F0089C" w:rsidRPr="00F971C9" w:rsidRDefault="00F0089C" w:rsidP="001F4606">
            <w:pPr>
              <w:rPr>
                <w:color w:val="000000"/>
                <w:szCs w:val="18"/>
              </w:rPr>
            </w:pPr>
            <w:r w:rsidRPr="00F971C9">
              <w:rPr>
                <w:color w:val="000000"/>
                <w:szCs w:val="18"/>
              </w:rPr>
              <w:t> </w:t>
            </w:r>
          </w:p>
        </w:tc>
        <w:tc>
          <w:tcPr>
            <w:tcW w:w="3122" w:type="dxa"/>
            <w:tcBorders>
              <w:top w:val="nil"/>
              <w:left w:val="nil"/>
              <w:bottom w:val="nil"/>
              <w:right w:val="single" w:sz="8" w:space="0" w:color="auto"/>
            </w:tcBorders>
            <w:shd w:val="clear" w:color="auto" w:fill="auto"/>
            <w:hideMark/>
          </w:tcPr>
          <w:p w14:paraId="67A3C9C0" w14:textId="77777777" w:rsidR="00F0089C" w:rsidRPr="00F971C9" w:rsidRDefault="00F0089C" w:rsidP="001F4606">
            <w:pPr>
              <w:rPr>
                <w:color w:val="000000"/>
                <w:szCs w:val="18"/>
              </w:rPr>
            </w:pPr>
            <w:r w:rsidRPr="00F971C9">
              <w:rPr>
                <w:rFonts w:cs="Garamond"/>
                <w:color w:val="000000"/>
                <w:szCs w:val="18"/>
                <w:lang w:val="en-GB"/>
              </w:rPr>
              <w:t xml:space="preserve">Cand.phil. </w:t>
            </w:r>
          </w:p>
        </w:tc>
        <w:tc>
          <w:tcPr>
            <w:tcW w:w="3039" w:type="dxa"/>
            <w:tcBorders>
              <w:top w:val="nil"/>
              <w:left w:val="nil"/>
              <w:bottom w:val="nil"/>
              <w:right w:val="single" w:sz="8" w:space="0" w:color="auto"/>
            </w:tcBorders>
            <w:shd w:val="clear" w:color="auto" w:fill="auto"/>
            <w:hideMark/>
          </w:tcPr>
          <w:p w14:paraId="117FAF02" w14:textId="77777777" w:rsidR="00F0089C" w:rsidRPr="00F971C9" w:rsidRDefault="00F0089C" w:rsidP="001F4606">
            <w:pPr>
              <w:rPr>
                <w:color w:val="000000"/>
                <w:szCs w:val="18"/>
              </w:rPr>
            </w:pPr>
            <w:r w:rsidRPr="00F971C9">
              <w:rPr>
                <w:rFonts w:cs="Garamond"/>
                <w:color w:val="000000"/>
                <w:szCs w:val="18"/>
                <w:lang w:val="en-GB"/>
              </w:rPr>
              <w:t> </w:t>
            </w:r>
          </w:p>
        </w:tc>
      </w:tr>
      <w:tr w:rsidR="00F0089C" w:rsidRPr="00F971C9" w14:paraId="52916CBD" w14:textId="77777777" w:rsidTr="001F4606">
        <w:trPr>
          <w:trHeight w:val="300"/>
        </w:trPr>
        <w:tc>
          <w:tcPr>
            <w:tcW w:w="2911" w:type="dxa"/>
            <w:tcBorders>
              <w:top w:val="nil"/>
              <w:left w:val="single" w:sz="8" w:space="0" w:color="auto"/>
              <w:bottom w:val="nil"/>
              <w:right w:val="single" w:sz="8" w:space="0" w:color="auto"/>
            </w:tcBorders>
            <w:shd w:val="clear" w:color="auto" w:fill="auto"/>
            <w:hideMark/>
          </w:tcPr>
          <w:p w14:paraId="6F74C13B" w14:textId="77777777" w:rsidR="00F0089C" w:rsidRPr="00F971C9" w:rsidRDefault="00F0089C" w:rsidP="001F4606">
            <w:pPr>
              <w:rPr>
                <w:color w:val="000000"/>
                <w:szCs w:val="18"/>
              </w:rPr>
            </w:pPr>
            <w:r w:rsidRPr="00F971C9">
              <w:rPr>
                <w:color w:val="000000"/>
                <w:szCs w:val="18"/>
              </w:rPr>
              <w:t> </w:t>
            </w:r>
          </w:p>
        </w:tc>
        <w:tc>
          <w:tcPr>
            <w:tcW w:w="3122" w:type="dxa"/>
            <w:tcBorders>
              <w:top w:val="nil"/>
              <w:left w:val="nil"/>
              <w:bottom w:val="nil"/>
              <w:right w:val="single" w:sz="8" w:space="0" w:color="auto"/>
            </w:tcBorders>
            <w:shd w:val="clear" w:color="auto" w:fill="auto"/>
            <w:hideMark/>
          </w:tcPr>
          <w:p w14:paraId="6D25F6BB" w14:textId="77777777" w:rsidR="00F0089C" w:rsidRPr="00F971C9" w:rsidRDefault="00F0089C" w:rsidP="001F4606">
            <w:pPr>
              <w:rPr>
                <w:color w:val="000000"/>
                <w:szCs w:val="18"/>
              </w:rPr>
            </w:pPr>
            <w:r w:rsidRPr="00F971C9">
              <w:rPr>
                <w:rFonts w:cs="Garamond"/>
                <w:color w:val="000000"/>
                <w:szCs w:val="18"/>
                <w:lang w:val="en-GB"/>
              </w:rPr>
              <w:t>Cand.public.</w:t>
            </w:r>
          </w:p>
        </w:tc>
        <w:tc>
          <w:tcPr>
            <w:tcW w:w="3039" w:type="dxa"/>
            <w:tcBorders>
              <w:top w:val="nil"/>
              <w:left w:val="nil"/>
              <w:bottom w:val="nil"/>
              <w:right w:val="single" w:sz="8" w:space="0" w:color="auto"/>
            </w:tcBorders>
            <w:shd w:val="clear" w:color="auto" w:fill="auto"/>
            <w:hideMark/>
          </w:tcPr>
          <w:p w14:paraId="64775F57" w14:textId="77777777" w:rsidR="00F0089C" w:rsidRPr="00F971C9" w:rsidRDefault="00F0089C" w:rsidP="001F4606">
            <w:pPr>
              <w:rPr>
                <w:color w:val="000000"/>
                <w:szCs w:val="18"/>
              </w:rPr>
            </w:pPr>
            <w:r w:rsidRPr="00F971C9">
              <w:rPr>
                <w:rFonts w:cs="Garamond"/>
                <w:color w:val="000000"/>
                <w:szCs w:val="18"/>
                <w:lang w:val="en-GB"/>
              </w:rPr>
              <w:t> </w:t>
            </w:r>
          </w:p>
        </w:tc>
      </w:tr>
      <w:tr w:rsidR="00F0089C" w:rsidRPr="00F971C9" w14:paraId="6D477AC3" w14:textId="77777777" w:rsidTr="001F4606">
        <w:trPr>
          <w:trHeight w:val="300"/>
        </w:trPr>
        <w:tc>
          <w:tcPr>
            <w:tcW w:w="2911" w:type="dxa"/>
            <w:tcBorders>
              <w:top w:val="nil"/>
              <w:left w:val="single" w:sz="8" w:space="0" w:color="auto"/>
              <w:bottom w:val="nil"/>
              <w:right w:val="single" w:sz="8" w:space="0" w:color="auto"/>
            </w:tcBorders>
            <w:shd w:val="clear" w:color="auto" w:fill="auto"/>
            <w:hideMark/>
          </w:tcPr>
          <w:p w14:paraId="30056A39" w14:textId="77777777" w:rsidR="00F0089C" w:rsidRPr="00F971C9" w:rsidRDefault="00F0089C" w:rsidP="001F4606">
            <w:pPr>
              <w:rPr>
                <w:color w:val="000000"/>
                <w:szCs w:val="18"/>
              </w:rPr>
            </w:pPr>
            <w:r w:rsidRPr="00F971C9">
              <w:rPr>
                <w:color w:val="000000"/>
                <w:szCs w:val="18"/>
              </w:rPr>
              <w:t> </w:t>
            </w:r>
          </w:p>
        </w:tc>
        <w:tc>
          <w:tcPr>
            <w:tcW w:w="3122" w:type="dxa"/>
            <w:tcBorders>
              <w:top w:val="nil"/>
              <w:left w:val="nil"/>
              <w:bottom w:val="nil"/>
              <w:right w:val="single" w:sz="8" w:space="0" w:color="auto"/>
            </w:tcBorders>
            <w:shd w:val="clear" w:color="auto" w:fill="auto"/>
            <w:hideMark/>
          </w:tcPr>
          <w:p w14:paraId="5AC8E532" w14:textId="77777777" w:rsidR="00F0089C" w:rsidRPr="00F971C9" w:rsidRDefault="00F0089C" w:rsidP="001F4606">
            <w:pPr>
              <w:rPr>
                <w:color w:val="000000"/>
                <w:szCs w:val="18"/>
              </w:rPr>
            </w:pPr>
            <w:r w:rsidRPr="00F971C9">
              <w:rPr>
                <w:rFonts w:cs="Garamond"/>
                <w:color w:val="000000"/>
                <w:szCs w:val="18"/>
                <w:lang w:val="en-GB"/>
              </w:rPr>
              <w:t xml:space="preserve">Cand.pæd. </w:t>
            </w:r>
          </w:p>
        </w:tc>
        <w:tc>
          <w:tcPr>
            <w:tcW w:w="3039" w:type="dxa"/>
            <w:tcBorders>
              <w:top w:val="nil"/>
              <w:left w:val="nil"/>
              <w:bottom w:val="nil"/>
              <w:right w:val="single" w:sz="8" w:space="0" w:color="auto"/>
            </w:tcBorders>
            <w:shd w:val="clear" w:color="auto" w:fill="auto"/>
            <w:hideMark/>
          </w:tcPr>
          <w:p w14:paraId="680D9CDB" w14:textId="77777777" w:rsidR="00F0089C" w:rsidRPr="00F971C9" w:rsidRDefault="00F0089C" w:rsidP="001F4606">
            <w:pPr>
              <w:rPr>
                <w:color w:val="000000"/>
                <w:szCs w:val="18"/>
              </w:rPr>
            </w:pPr>
            <w:r w:rsidRPr="00F971C9">
              <w:rPr>
                <w:rFonts w:cs="Garamond"/>
                <w:color w:val="000000"/>
                <w:szCs w:val="18"/>
                <w:lang w:val="en-GB"/>
              </w:rPr>
              <w:t> </w:t>
            </w:r>
          </w:p>
        </w:tc>
      </w:tr>
      <w:tr w:rsidR="00F0089C" w:rsidRPr="00F971C9" w14:paraId="50969CEB" w14:textId="77777777" w:rsidTr="001F4606">
        <w:trPr>
          <w:trHeight w:val="300"/>
        </w:trPr>
        <w:tc>
          <w:tcPr>
            <w:tcW w:w="2911" w:type="dxa"/>
            <w:tcBorders>
              <w:top w:val="nil"/>
              <w:left w:val="single" w:sz="8" w:space="0" w:color="auto"/>
              <w:bottom w:val="nil"/>
              <w:right w:val="single" w:sz="8" w:space="0" w:color="auto"/>
            </w:tcBorders>
            <w:shd w:val="clear" w:color="auto" w:fill="auto"/>
            <w:hideMark/>
          </w:tcPr>
          <w:p w14:paraId="6A3D78AF" w14:textId="77777777" w:rsidR="00F0089C" w:rsidRPr="00F971C9" w:rsidRDefault="00F0089C" w:rsidP="001F4606">
            <w:pPr>
              <w:rPr>
                <w:color w:val="000000"/>
                <w:szCs w:val="18"/>
              </w:rPr>
            </w:pPr>
            <w:r w:rsidRPr="00F971C9">
              <w:rPr>
                <w:color w:val="000000"/>
                <w:szCs w:val="18"/>
              </w:rPr>
              <w:t> </w:t>
            </w:r>
          </w:p>
        </w:tc>
        <w:tc>
          <w:tcPr>
            <w:tcW w:w="3122" w:type="dxa"/>
            <w:tcBorders>
              <w:top w:val="nil"/>
              <w:left w:val="nil"/>
              <w:bottom w:val="nil"/>
              <w:right w:val="single" w:sz="8" w:space="0" w:color="auto"/>
            </w:tcBorders>
            <w:shd w:val="clear" w:color="auto" w:fill="auto"/>
            <w:hideMark/>
          </w:tcPr>
          <w:p w14:paraId="534BB680" w14:textId="77777777" w:rsidR="00F0089C" w:rsidRPr="00F971C9" w:rsidRDefault="00F0089C" w:rsidP="001F4606">
            <w:pPr>
              <w:rPr>
                <w:color w:val="000000"/>
                <w:szCs w:val="18"/>
              </w:rPr>
            </w:pPr>
            <w:r w:rsidRPr="00F971C9">
              <w:rPr>
                <w:rFonts w:cs="Garamond"/>
                <w:color w:val="000000"/>
                <w:szCs w:val="18"/>
                <w:lang w:val="en-GB"/>
              </w:rPr>
              <w:t>Cand.scient.</w:t>
            </w:r>
          </w:p>
        </w:tc>
        <w:tc>
          <w:tcPr>
            <w:tcW w:w="3039" w:type="dxa"/>
            <w:tcBorders>
              <w:top w:val="nil"/>
              <w:left w:val="nil"/>
              <w:bottom w:val="nil"/>
              <w:right w:val="single" w:sz="8" w:space="0" w:color="auto"/>
            </w:tcBorders>
            <w:shd w:val="clear" w:color="auto" w:fill="auto"/>
            <w:hideMark/>
          </w:tcPr>
          <w:p w14:paraId="1AA5400B" w14:textId="77777777" w:rsidR="00F0089C" w:rsidRPr="00F971C9" w:rsidRDefault="00F0089C" w:rsidP="001F4606">
            <w:pPr>
              <w:rPr>
                <w:color w:val="000000"/>
                <w:szCs w:val="18"/>
              </w:rPr>
            </w:pPr>
            <w:r w:rsidRPr="00F971C9">
              <w:rPr>
                <w:rFonts w:cs="Garamond"/>
                <w:color w:val="000000"/>
                <w:szCs w:val="18"/>
                <w:lang w:val="en-GB"/>
              </w:rPr>
              <w:t> </w:t>
            </w:r>
          </w:p>
        </w:tc>
      </w:tr>
      <w:tr w:rsidR="00F0089C" w:rsidRPr="00F971C9" w14:paraId="778DFC9B" w14:textId="77777777" w:rsidTr="001F4606">
        <w:trPr>
          <w:trHeight w:val="300"/>
        </w:trPr>
        <w:tc>
          <w:tcPr>
            <w:tcW w:w="2911" w:type="dxa"/>
            <w:tcBorders>
              <w:top w:val="nil"/>
              <w:left w:val="single" w:sz="8" w:space="0" w:color="auto"/>
              <w:bottom w:val="nil"/>
              <w:right w:val="single" w:sz="8" w:space="0" w:color="auto"/>
            </w:tcBorders>
            <w:shd w:val="clear" w:color="auto" w:fill="auto"/>
            <w:hideMark/>
          </w:tcPr>
          <w:p w14:paraId="3D0EC2AE" w14:textId="77777777" w:rsidR="00F0089C" w:rsidRPr="00F971C9" w:rsidRDefault="00F0089C" w:rsidP="001F4606">
            <w:pPr>
              <w:rPr>
                <w:color w:val="000000"/>
                <w:szCs w:val="18"/>
              </w:rPr>
            </w:pPr>
            <w:r w:rsidRPr="00F971C9">
              <w:rPr>
                <w:color w:val="000000"/>
                <w:szCs w:val="18"/>
              </w:rPr>
              <w:t> </w:t>
            </w:r>
          </w:p>
        </w:tc>
        <w:tc>
          <w:tcPr>
            <w:tcW w:w="3122" w:type="dxa"/>
            <w:tcBorders>
              <w:top w:val="nil"/>
              <w:left w:val="nil"/>
              <w:bottom w:val="nil"/>
              <w:right w:val="single" w:sz="8" w:space="0" w:color="auto"/>
            </w:tcBorders>
            <w:shd w:val="clear" w:color="auto" w:fill="auto"/>
            <w:hideMark/>
          </w:tcPr>
          <w:p w14:paraId="7A4F68D8" w14:textId="77777777" w:rsidR="00F0089C" w:rsidRPr="00F971C9" w:rsidRDefault="00F0089C" w:rsidP="001F4606">
            <w:pPr>
              <w:rPr>
                <w:color w:val="000000"/>
                <w:szCs w:val="18"/>
              </w:rPr>
            </w:pPr>
            <w:r w:rsidRPr="00F971C9">
              <w:rPr>
                <w:rFonts w:cs="Garamond"/>
                <w:color w:val="000000"/>
                <w:szCs w:val="18"/>
                <w:lang w:val="en-GB"/>
              </w:rPr>
              <w:t xml:space="preserve">Cand.scient.anth. </w:t>
            </w:r>
          </w:p>
        </w:tc>
        <w:tc>
          <w:tcPr>
            <w:tcW w:w="3039" w:type="dxa"/>
            <w:tcBorders>
              <w:top w:val="nil"/>
              <w:left w:val="nil"/>
              <w:bottom w:val="nil"/>
              <w:right w:val="single" w:sz="8" w:space="0" w:color="auto"/>
            </w:tcBorders>
            <w:shd w:val="clear" w:color="auto" w:fill="auto"/>
            <w:hideMark/>
          </w:tcPr>
          <w:p w14:paraId="53762C4A" w14:textId="77777777" w:rsidR="00F0089C" w:rsidRPr="00F971C9" w:rsidRDefault="00F0089C" w:rsidP="001F4606">
            <w:pPr>
              <w:rPr>
                <w:color w:val="000000"/>
                <w:szCs w:val="18"/>
              </w:rPr>
            </w:pPr>
            <w:r w:rsidRPr="00F971C9">
              <w:rPr>
                <w:rFonts w:cs="Garamond"/>
                <w:color w:val="000000"/>
                <w:szCs w:val="18"/>
                <w:lang w:val="en-GB"/>
              </w:rPr>
              <w:t xml:space="preserve">Antropolog </w:t>
            </w:r>
          </w:p>
        </w:tc>
      </w:tr>
      <w:tr w:rsidR="00F0089C" w:rsidRPr="00F971C9" w14:paraId="7AD02EBD" w14:textId="77777777" w:rsidTr="001F4606">
        <w:trPr>
          <w:trHeight w:val="300"/>
        </w:trPr>
        <w:tc>
          <w:tcPr>
            <w:tcW w:w="2911" w:type="dxa"/>
            <w:tcBorders>
              <w:top w:val="nil"/>
              <w:left w:val="single" w:sz="8" w:space="0" w:color="auto"/>
              <w:bottom w:val="nil"/>
              <w:right w:val="single" w:sz="8" w:space="0" w:color="auto"/>
            </w:tcBorders>
            <w:shd w:val="clear" w:color="auto" w:fill="auto"/>
            <w:hideMark/>
          </w:tcPr>
          <w:p w14:paraId="1D20AB77" w14:textId="77777777" w:rsidR="00F0089C" w:rsidRPr="00F971C9" w:rsidRDefault="00F0089C" w:rsidP="001F4606">
            <w:pPr>
              <w:rPr>
                <w:color w:val="000000"/>
                <w:szCs w:val="18"/>
              </w:rPr>
            </w:pPr>
            <w:r w:rsidRPr="00F971C9">
              <w:rPr>
                <w:color w:val="000000"/>
                <w:szCs w:val="18"/>
              </w:rPr>
              <w:t> </w:t>
            </w:r>
          </w:p>
        </w:tc>
        <w:tc>
          <w:tcPr>
            <w:tcW w:w="3122" w:type="dxa"/>
            <w:tcBorders>
              <w:top w:val="nil"/>
              <w:left w:val="nil"/>
              <w:bottom w:val="nil"/>
              <w:right w:val="single" w:sz="8" w:space="0" w:color="auto"/>
            </w:tcBorders>
            <w:shd w:val="clear" w:color="auto" w:fill="auto"/>
            <w:hideMark/>
          </w:tcPr>
          <w:p w14:paraId="095EB01A" w14:textId="77777777" w:rsidR="00F0089C" w:rsidRPr="00F971C9" w:rsidRDefault="00F0089C" w:rsidP="001F4606">
            <w:pPr>
              <w:rPr>
                <w:color w:val="000000"/>
                <w:szCs w:val="18"/>
              </w:rPr>
            </w:pPr>
            <w:r w:rsidRPr="00F971C9">
              <w:rPr>
                <w:rFonts w:cs="Garamond"/>
                <w:color w:val="000000"/>
                <w:szCs w:val="18"/>
                <w:lang w:val="en-GB"/>
              </w:rPr>
              <w:t xml:space="preserve">Cand.scient.san. (d) </w:t>
            </w:r>
          </w:p>
        </w:tc>
        <w:tc>
          <w:tcPr>
            <w:tcW w:w="3039" w:type="dxa"/>
            <w:tcBorders>
              <w:top w:val="nil"/>
              <w:left w:val="nil"/>
              <w:bottom w:val="nil"/>
              <w:right w:val="single" w:sz="8" w:space="0" w:color="auto"/>
            </w:tcBorders>
            <w:shd w:val="clear" w:color="auto" w:fill="auto"/>
            <w:hideMark/>
          </w:tcPr>
          <w:p w14:paraId="10968DF2" w14:textId="77777777" w:rsidR="00F0089C" w:rsidRPr="00F971C9" w:rsidRDefault="00F0089C" w:rsidP="001F4606">
            <w:pPr>
              <w:rPr>
                <w:color w:val="000000"/>
                <w:szCs w:val="18"/>
              </w:rPr>
            </w:pPr>
            <w:r w:rsidRPr="00F971C9">
              <w:rPr>
                <w:rFonts w:cs="Garamond"/>
                <w:color w:val="000000"/>
                <w:szCs w:val="18"/>
              </w:rPr>
              <w:t>Sundhedsfaglig kandidat (d)</w:t>
            </w:r>
          </w:p>
        </w:tc>
      </w:tr>
      <w:tr w:rsidR="00F0089C" w:rsidRPr="00F971C9" w14:paraId="34718A39" w14:textId="77777777" w:rsidTr="001F4606">
        <w:trPr>
          <w:trHeight w:val="450"/>
        </w:trPr>
        <w:tc>
          <w:tcPr>
            <w:tcW w:w="2911" w:type="dxa"/>
            <w:tcBorders>
              <w:top w:val="nil"/>
              <w:left w:val="single" w:sz="8" w:space="0" w:color="auto"/>
              <w:bottom w:val="nil"/>
              <w:right w:val="single" w:sz="8" w:space="0" w:color="auto"/>
            </w:tcBorders>
            <w:shd w:val="clear" w:color="auto" w:fill="auto"/>
            <w:hideMark/>
          </w:tcPr>
          <w:p w14:paraId="1F9E00D9" w14:textId="77777777" w:rsidR="00F0089C" w:rsidRPr="00F971C9" w:rsidRDefault="00F0089C" w:rsidP="001F4606">
            <w:pPr>
              <w:rPr>
                <w:color w:val="000000"/>
                <w:szCs w:val="18"/>
              </w:rPr>
            </w:pPr>
            <w:r w:rsidRPr="00F971C9">
              <w:rPr>
                <w:color w:val="000000"/>
                <w:szCs w:val="18"/>
              </w:rPr>
              <w:t> </w:t>
            </w:r>
          </w:p>
        </w:tc>
        <w:tc>
          <w:tcPr>
            <w:tcW w:w="3122" w:type="dxa"/>
            <w:tcBorders>
              <w:top w:val="nil"/>
              <w:left w:val="nil"/>
              <w:bottom w:val="nil"/>
              <w:right w:val="single" w:sz="8" w:space="0" w:color="auto"/>
            </w:tcBorders>
            <w:shd w:val="clear" w:color="auto" w:fill="auto"/>
            <w:hideMark/>
          </w:tcPr>
          <w:p w14:paraId="0B9345CC" w14:textId="77777777" w:rsidR="00F0089C" w:rsidRPr="00F971C9" w:rsidRDefault="00F0089C" w:rsidP="001F4606">
            <w:pPr>
              <w:rPr>
                <w:color w:val="000000"/>
                <w:szCs w:val="18"/>
                <w:lang w:val="en-US"/>
              </w:rPr>
            </w:pPr>
            <w:r w:rsidRPr="00F971C9">
              <w:rPr>
                <w:rFonts w:cs="Garamond"/>
                <w:color w:val="000000"/>
                <w:szCs w:val="18"/>
                <w:lang w:val="en-GB"/>
              </w:rPr>
              <w:t xml:space="preserve">Cand.scient.soc./ mag.scient.soc. (a) </w:t>
            </w:r>
          </w:p>
        </w:tc>
        <w:tc>
          <w:tcPr>
            <w:tcW w:w="3039" w:type="dxa"/>
            <w:tcBorders>
              <w:top w:val="nil"/>
              <w:left w:val="nil"/>
              <w:bottom w:val="nil"/>
              <w:right w:val="single" w:sz="8" w:space="0" w:color="auto"/>
            </w:tcBorders>
            <w:shd w:val="clear" w:color="auto" w:fill="auto"/>
            <w:hideMark/>
          </w:tcPr>
          <w:p w14:paraId="2BE96918" w14:textId="77777777" w:rsidR="00F0089C" w:rsidRPr="00F971C9" w:rsidRDefault="00F0089C" w:rsidP="001F4606">
            <w:pPr>
              <w:rPr>
                <w:color w:val="000000"/>
                <w:szCs w:val="18"/>
              </w:rPr>
            </w:pPr>
            <w:r w:rsidRPr="00F971C9">
              <w:rPr>
                <w:rFonts w:cs="Garamond"/>
                <w:color w:val="000000"/>
                <w:szCs w:val="18"/>
                <w:lang w:val="en-GB"/>
              </w:rPr>
              <w:t xml:space="preserve">Sociolog </w:t>
            </w:r>
          </w:p>
        </w:tc>
      </w:tr>
      <w:tr w:rsidR="00F0089C" w:rsidRPr="00F971C9" w14:paraId="2A95EAC4" w14:textId="77777777" w:rsidTr="001F4606">
        <w:trPr>
          <w:trHeight w:val="300"/>
        </w:trPr>
        <w:tc>
          <w:tcPr>
            <w:tcW w:w="2911" w:type="dxa"/>
            <w:tcBorders>
              <w:top w:val="nil"/>
              <w:left w:val="single" w:sz="8" w:space="0" w:color="auto"/>
              <w:bottom w:val="nil"/>
              <w:right w:val="single" w:sz="8" w:space="0" w:color="auto"/>
            </w:tcBorders>
            <w:shd w:val="clear" w:color="auto" w:fill="auto"/>
            <w:hideMark/>
          </w:tcPr>
          <w:p w14:paraId="02D071A5" w14:textId="77777777" w:rsidR="00F0089C" w:rsidRPr="00F971C9" w:rsidRDefault="00F0089C" w:rsidP="001F4606">
            <w:pPr>
              <w:rPr>
                <w:color w:val="000000"/>
                <w:szCs w:val="18"/>
              </w:rPr>
            </w:pPr>
            <w:r w:rsidRPr="00F971C9">
              <w:rPr>
                <w:color w:val="000000"/>
                <w:szCs w:val="18"/>
              </w:rPr>
              <w:t> </w:t>
            </w:r>
          </w:p>
        </w:tc>
        <w:tc>
          <w:tcPr>
            <w:tcW w:w="3122" w:type="dxa"/>
            <w:tcBorders>
              <w:top w:val="nil"/>
              <w:left w:val="nil"/>
              <w:bottom w:val="nil"/>
              <w:right w:val="single" w:sz="8" w:space="0" w:color="auto"/>
            </w:tcBorders>
            <w:shd w:val="clear" w:color="auto" w:fill="auto"/>
            <w:hideMark/>
          </w:tcPr>
          <w:p w14:paraId="11A47E9E" w14:textId="77777777" w:rsidR="00F0089C" w:rsidRPr="00F971C9" w:rsidRDefault="00F0089C" w:rsidP="001F4606">
            <w:pPr>
              <w:rPr>
                <w:color w:val="000000"/>
                <w:szCs w:val="18"/>
              </w:rPr>
            </w:pPr>
            <w:r w:rsidRPr="00F971C9">
              <w:rPr>
                <w:rFonts w:cs="Garamond"/>
                <w:color w:val="000000"/>
                <w:szCs w:val="18"/>
                <w:lang w:val="en-GB"/>
              </w:rPr>
              <w:t xml:space="preserve">Cand.stat. </w:t>
            </w:r>
          </w:p>
        </w:tc>
        <w:tc>
          <w:tcPr>
            <w:tcW w:w="3039" w:type="dxa"/>
            <w:tcBorders>
              <w:top w:val="nil"/>
              <w:left w:val="nil"/>
              <w:bottom w:val="nil"/>
              <w:right w:val="single" w:sz="8" w:space="0" w:color="auto"/>
            </w:tcBorders>
            <w:shd w:val="clear" w:color="auto" w:fill="auto"/>
            <w:hideMark/>
          </w:tcPr>
          <w:p w14:paraId="6E9A254D" w14:textId="77777777" w:rsidR="00F0089C" w:rsidRPr="00F971C9" w:rsidRDefault="00F0089C" w:rsidP="001F4606">
            <w:pPr>
              <w:rPr>
                <w:color w:val="000000"/>
                <w:szCs w:val="18"/>
              </w:rPr>
            </w:pPr>
            <w:r w:rsidRPr="00F971C9">
              <w:rPr>
                <w:rFonts w:cs="Garamond"/>
                <w:color w:val="000000"/>
                <w:szCs w:val="18"/>
                <w:lang w:val="en-GB"/>
              </w:rPr>
              <w:t> </w:t>
            </w:r>
          </w:p>
        </w:tc>
      </w:tr>
      <w:tr w:rsidR="00F0089C" w:rsidRPr="00F971C9" w14:paraId="455D3BB3" w14:textId="77777777" w:rsidTr="001F4606">
        <w:trPr>
          <w:trHeight w:val="300"/>
        </w:trPr>
        <w:tc>
          <w:tcPr>
            <w:tcW w:w="2911" w:type="dxa"/>
            <w:tcBorders>
              <w:top w:val="nil"/>
              <w:left w:val="single" w:sz="8" w:space="0" w:color="auto"/>
              <w:bottom w:val="nil"/>
              <w:right w:val="single" w:sz="8" w:space="0" w:color="auto"/>
            </w:tcBorders>
            <w:shd w:val="clear" w:color="auto" w:fill="auto"/>
            <w:hideMark/>
          </w:tcPr>
          <w:p w14:paraId="545C3B57" w14:textId="77777777" w:rsidR="00F0089C" w:rsidRPr="00F971C9" w:rsidRDefault="00F0089C" w:rsidP="001F4606">
            <w:pPr>
              <w:rPr>
                <w:color w:val="000000"/>
                <w:szCs w:val="18"/>
              </w:rPr>
            </w:pPr>
            <w:r w:rsidRPr="00F971C9">
              <w:rPr>
                <w:color w:val="000000"/>
                <w:szCs w:val="18"/>
              </w:rPr>
              <w:t> </w:t>
            </w:r>
          </w:p>
        </w:tc>
        <w:tc>
          <w:tcPr>
            <w:tcW w:w="3122" w:type="dxa"/>
            <w:tcBorders>
              <w:top w:val="nil"/>
              <w:left w:val="nil"/>
              <w:bottom w:val="nil"/>
              <w:right w:val="single" w:sz="8" w:space="0" w:color="auto"/>
            </w:tcBorders>
            <w:shd w:val="clear" w:color="auto" w:fill="auto"/>
            <w:hideMark/>
          </w:tcPr>
          <w:p w14:paraId="715D6626" w14:textId="77777777" w:rsidR="00F0089C" w:rsidRPr="00F971C9" w:rsidRDefault="00F0089C" w:rsidP="001F4606">
            <w:pPr>
              <w:rPr>
                <w:color w:val="000000"/>
                <w:szCs w:val="18"/>
              </w:rPr>
            </w:pPr>
            <w:r w:rsidRPr="00F971C9">
              <w:rPr>
                <w:rFonts w:cs="Garamond"/>
                <w:color w:val="000000"/>
                <w:szCs w:val="18"/>
                <w:lang w:val="en-GB"/>
              </w:rPr>
              <w:t>Cand.theol.</w:t>
            </w:r>
          </w:p>
        </w:tc>
        <w:tc>
          <w:tcPr>
            <w:tcW w:w="3039" w:type="dxa"/>
            <w:tcBorders>
              <w:top w:val="nil"/>
              <w:left w:val="nil"/>
              <w:bottom w:val="nil"/>
              <w:right w:val="single" w:sz="8" w:space="0" w:color="auto"/>
            </w:tcBorders>
            <w:shd w:val="clear" w:color="auto" w:fill="auto"/>
            <w:hideMark/>
          </w:tcPr>
          <w:p w14:paraId="2724AF13" w14:textId="77777777" w:rsidR="00F0089C" w:rsidRPr="00F971C9" w:rsidRDefault="00F0089C" w:rsidP="001F4606">
            <w:pPr>
              <w:rPr>
                <w:color w:val="000000"/>
                <w:szCs w:val="18"/>
              </w:rPr>
            </w:pPr>
            <w:r w:rsidRPr="00F971C9">
              <w:rPr>
                <w:rFonts w:cs="Garamond"/>
                <w:color w:val="000000"/>
                <w:szCs w:val="18"/>
                <w:lang w:val="en-GB"/>
              </w:rPr>
              <w:t> </w:t>
            </w:r>
          </w:p>
        </w:tc>
      </w:tr>
      <w:tr w:rsidR="00F0089C" w:rsidRPr="00F971C9" w14:paraId="3718F55F" w14:textId="77777777" w:rsidTr="001F4606">
        <w:trPr>
          <w:trHeight w:val="300"/>
        </w:trPr>
        <w:tc>
          <w:tcPr>
            <w:tcW w:w="2911" w:type="dxa"/>
            <w:tcBorders>
              <w:top w:val="nil"/>
              <w:left w:val="single" w:sz="8" w:space="0" w:color="auto"/>
              <w:bottom w:val="nil"/>
              <w:right w:val="single" w:sz="8" w:space="0" w:color="auto"/>
            </w:tcBorders>
            <w:shd w:val="clear" w:color="auto" w:fill="auto"/>
            <w:hideMark/>
          </w:tcPr>
          <w:p w14:paraId="24C82D07" w14:textId="77777777" w:rsidR="00F0089C" w:rsidRPr="00F971C9" w:rsidRDefault="00F0089C" w:rsidP="001F4606">
            <w:pPr>
              <w:rPr>
                <w:color w:val="000000"/>
                <w:szCs w:val="18"/>
              </w:rPr>
            </w:pPr>
            <w:r w:rsidRPr="00F971C9">
              <w:rPr>
                <w:color w:val="000000"/>
                <w:szCs w:val="18"/>
              </w:rPr>
              <w:t> </w:t>
            </w:r>
          </w:p>
        </w:tc>
        <w:tc>
          <w:tcPr>
            <w:tcW w:w="3122" w:type="dxa"/>
            <w:tcBorders>
              <w:top w:val="nil"/>
              <w:left w:val="nil"/>
              <w:bottom w:val="nil"/>
              <w:right w:val="single" w:sz="8" w:space="0" w:color="auto"/>
            </w:tcBorders>
            <w:shd w:val="clear" w:color="auto" w:fill="auto"/>
            <w:hideMark/>
          </w:tcPr>
          <w:p w14:paraId="2E7427B5" w14:textId="77777777" w:rsidR="00F0089C" w:rsidRPr="00F971C9" w:rsidRDefault="00F0089C" w:rsidP="001F4606">
            <w:pPr>
              <w:rPr>
                <w:color w:val="000000"/>
                <w:szCs w:val="18"/>
              </w:rPr>
            </w:pPr>
            <w:r w:rsidRPr="00F971C9">
              <w:rPr>
                <w:rFonts w:cs="Garamond"/>
                <w:color w:val="000000"/>
                <w:szCs w:val="18"/>
                <w:lang w:val="en-GB"/>
              </w:rPr>
              <w:t xml:space="preserve">Dr.phil. </w:t>
            </w:r>
          </w:p>
        </w:tc>
        <w:tc>
          <w:tcPr>
            <w:tcW w:w="3039" w:type="dxa"/>
            <w:tcBorders>
              <w:top w:val="nil"/>
              <w:left w:val="nil"/>
              <w:bottom w:val="nil"/>
              <w:right w:val="single" w:sz="8" w:space="0" w:color="auto"/>
            </w:tcBorders>
            <w:shd w:val="clear" w:color="auto" w:fill="auto"/>
            <w:hideMark/>
          </w:tcPr>
          <w:p w14:paraId="39240D24" w14:textId="77777777" w:rsidR="00F0089C" w:rsidRPr="00F971C9" w:rsidRDefault="00F0089C" w:rsidP="001F4606">
            <w:pPr>
              <w:rPr>
                <w:color w:val="000000"/>
                <w:szCs w:val="18"/>
              </w:rPr>
            </w:pPr>
            <w:r w:rsidRPr="00F971C9">
              <w:rPr>
                <w:rFonts w:cs="Garamond"/>
                <w:color w:val="000000"/>
                <w:szCs w:val="18"/>
                <w:lang w:val="en-GB"/>
              </w:rPr>
              <w:t> </w:t>
            </w:r>
          </w:p>
        </w:tc>
      </w:tr>
      <w:tr w:rsidR="00F0089C" w:rsidRPr="00F971C9" w14:paraId="40F9A828" w14:textId="77777777" w:rsidTr="001F4606">
        <w:trPr>
          <w:trHeight w:val="300"/>
        </w:trPr>
        <w:tc>
          <w:tcPr>
            <w:tcW w:w="2911" w:type="dxa"/>
            <w:tcBorders>
              <w:top w:val="nil"/>
              <w:left w:val="single" w:sz="8" w:space="0" w:color="auto"/>
              <w:bottom w:val="nil"/>
              <w:right w:val="single" w:sz="8" w:space="0" w:color="auto"/>
            </w:tcBorders>
            <w:shd w:val="clear" w:color="auto" w:fill="auto"/>
            <w:hideMark/>
          </w:tcPr>
          <w:p w14:paraId="538A0870" w14:textId="77777777" w:rsidR="00F0089C" w:rsidRPr="00F971C9" w:rsidRDefault="00F0089C" w:rsidP="001F4606">
            <w:pPr>
              <w:rPr>
                <w:color w:val="000000"/>
                <w:szCs w:val="18"/>
              </w:rPr>
            </w:pPr>
            <w:r w:rsidRPr="00F971C9">
              <w:rPr>
                <w:color w:val="000000"/>
                <w:szCs w:val="18"/>
              </w:rPr>
              <w:t> </w:t>
            </w:r>
          </w:p>
        </w:tc>
        <w:tc>
          <w:tcPr>
            <w:tcW w:w="3122" w:type="dxa"/>
            <w:tcBorders>
              <w:top w:val="nil"/>
              <w:left w:val="nil"/>
              <w:bottom w:val="nil"/>
              <w:right w:val="single" w:sz="8" w:space="0" w:color="auto"/>
            </w:tcBorders>
            <w:shd w:val="clear" w:color="auto" w:fill="auto"/>
            <w:hideMark/>
          </w:tcPr>
          <w:p w14:paraId="7172A31A" w14:textId="77777777" w:rsidR="00F0089C" w:rsidRPr="00F971C9" w:rsidRDefault="00F0089C" w:rsidP="001F4606">
            <w:pPr>
              <w:rPr>
                <w:color w:val="000000"/>
                <w:szCs w:val="18"/>
              </w:rPr>
            </w:pPr>
            <w:r w:rsidRPr="00F971C9">
              <w:rPr>
                <w:rFonts w:cs="Garamond"/>
                <w:color w:val="000000"/>
                <w:szCs w:val="18"/>
                <w:lang w:val="en-GB"/>
              </w:rPr>
              <w:t xml:space="preserve">Dr.scient. </w:t>
            </w:r>
          </w:p>
        </w:tc>
        <w:tc>
          <w:tcPr>
            <w:tcW w:w="3039" w:type="dxa"/>
            <w:tcBorders>
              <w:top w:val="nil"/>
              <w:left w:val="nil"/>
              <w:bottom w:val="nil"/>
              <w:right w:val="single" w:sz="8" w:space="0" w:color="auto"/>
            </w:tcBorders>
            <w:shd w:val="clear" w:color="auto" w:fill="auto"/>
            <w:hideMark/>
          </w:tcPr>
          <w:p w14:paraId="55E8044C" w14:textId="77777777" w:rsidR="00F0089C" w:rsidRPr="00F971C9" w:rsidRDefault="00F0089C" w:rsidP="001F4606">
            <w:pPr>
              <w:rPr>
                <w:color w:val="000000"/>
                <w:szCs w:val="18"/>
              </w:rPr>
            </w:pPr>
            <w:r w:rsidRPr="00F971C9">
              <w:rPr>
                <w:rFonts w:cs="Garamond"/>
                <w:color w:val="000000"/>
                <w:szCs w:val="18"/>
                <w:lang w:val="en-GB"/>
              </w:rPr>
              <w:t> </w:t>
            </w:r>
          </w:p>
        </w:tc>
      </w:tr>
      <w:tr w:rsidR="00F0089C" w:rsidRPr="00F971C9" w14:paraId="1C8B20D5" w14:textId="77777777" w:rsidTr="001F4606">
        <w:trPr>
          <w:trHeight w:val="300"/>
        </w:trPr>
        <w:tc>
          <w:tcPr>
            <w:tcW w:w="2911" w:type="dxa"/>
            <w:tcBorders>
              <w:top w:val="nil"/>
              <w:left w:val="single" w:sz="8" w:space="0" w:color="auto"/>
              <w:bottom w:val="nil"/>
              <w:right w:val="single" w:sz="8" w:space="0" w:color="auto"/>
            </w:tcBorders>
            <w:shd w:val="clear" w:color="auto" w:fill="auto"/>
            <w:hideMark/>
          </w:tcPr>
          <w:p w14:paraId="44B4EA7C" w14:textId="77777777" w:rsidR="00F0089C" w:rsidRPr="00F971C9" w:rsidRDefault="00F0089C" w:rsidP="001F4606">
            <w:pPr>
              <w:rPr>
                <w:color w:val="000000"/>
                <w:szCs w:val="18"/>
              </w:rPr>
            </w:pPr>
            <w:r w:rsidRPr="00F971C9">
              <w:rPr>
                <w:color w:val="000000"/>
                <w:szCs w:val="18"/>
              </w:rPr>
              <w:t> </w:t>
            </w:r>
          </w:p>
        </w:tc>
        <w:tc>
          <w:tcPr>
            <w:tcW w:w="3122" w:type="dxa"/>
            <w:tcBorders>
              <w:top w:val="nil"/>
              <w:left w:val="nil"/>
              <w:bottom w:val="nil"/>
              <w:right w:val="single" w:sz="8" w:space="0" w:color="auto"/>
            </w:tcBorders>
            <w:shd w:val="clear" w:color="auto" w:fill="auto"/>
            <w:hideMark/>
          </w:tcPr>
          <w:p w14:paraId="6B947CB9" w14:textId="77777777" w:rsidR="00F0089C" w:rsidRPr="00F971C9" w:rsidRDefault="00F0089C" w:rsidP="001F4606">
            <w:pPr>
              <w:rPr>
                <w:color w:val="000000"/>
                <w:szCs w:val="18"/>
              </w:rPr>
            </w:pPr>
            <w:r w:rsidRPr="00F971C9">
              <w:rPr>
                <w:rFonts w:cs="Garamond"/>
                <w:color w:val="000000"/>
                <w:szCs w:val="18"/>
              </w:rPr>
              <w:t xml:space="preserve">Konservator (c) </w:t>
            </w:r>
          </w:p>
        </w:tc>
        <w:tc>
          <w:tcPr>
            <w:tcW w:w="3039" w:type="dxa"/>
            <w:tcBorders>
              <w:top w:val="nil"/>
              <w:left w:val="nil"/>
              <w:bottom w:val="nil"/>
              <w:right w:val="single" w:sz="8" w:space="0" w:color="auto"/>
            </w:tcBorders>
            <w:shd w:val="clear" w:color="auto" w:fill="auto"/>
            <w:hideMark/>
          </w:tcPr>
          <w:p w14:paraId="3A81B1B4" w14:textId="77777777" w:rsidR="00F0089C" w:rsidRPr="00F971C9" w:rsidRDefault="00F0089C" w:rsidP="001F4606">
            <w:pPr>
              <w:rPr>
                <w:color w:val="000000"/>
                <w:szCs w:val="18"/>
              </w:rPr>
            </w:pPr>
            <w:r w:rsidRPr="00F971C9">
              <w:rPr>
                <w:rFonts w:cs="Garamond"/>
                <w:color w:val="000000"/>
                <w:szCs w:val="18"/>
              </w:rPr>
              <w:t xml:space="preserve">Konservator (c) </w:t>
            </w:r>
          </w:p>
        </w:tc>
      </w:tr>
      <w:tr w:rsidR="00F0089C" w:rsidRPr="00F971C9" w14:paraId="49C816D1" w14:textId="77777777" w:rsidTr="001F4606">
        <w:trPr>
          <w:trHeight w:val="300"/>
        </w:trPr>
        <w:tc>
          <w:tcPr>
            <w:tcW w:w="2911" w:type="dxa"/>
            <w:tcBorders>
              <w:top w:val="nil"/>
              <w:left w:val="single" w:sz="8" w:space="0" w:color="auto"/>
              <w:bottom w:val="nil"/>
              <w:right w:val="single" w:sz="8" w:space="0" w:color="auto"/>
            </w:tcBorders>
            <w:shd w:val="clear" w:color="auto" w:fill="auto"/>
            <w:hideMark/>
          </w:tcPr>
          <w:p w14:paraId="20774813" w14:textId="77777777" w:rsidR="00F0089C" w:rsidRPr="00F971C9" w:rsidRDefault="00F0089C" w:rsidP="001F4606">
            <w:pPr>
              <w:rPr>
                <w:color w:val="000000"/>
                <w:szCs w:val="18"/>
              </w:rPr>
            </w:pPr>
            <w:r w:rsidRPr="00F971C9">
              <w:rPr>
                <w:color w:val="000000"/>
                <w:szCs w:val="18"/>
              </w:rPr>
              <w:t> </w:t>
            </w:r>
          </w:p>
        </w:tc>
        <w:tc>
          <w:tcPr>
            <w:tcW w:w="3122" w:type="dxa"/>
            <w:tcBorders>
              <w:top w:val="nil"/>
              <w:left w:val="nil"/>
              <w:bottom w:val="nil"/>
              <w:right w:val="single" w:sz="8" w:space="0" w:color="auto"/>
            </w:tcBorders>
            <w:shd w:val="clear" w:color="auto" w:fill="auto"/>
            <w:hideMark/>
          </w:tcPr>
          <w:p w14:paraId="1B14B953" w14:textId="77777777" w:rsidR="00F0089C" w:rsidRPr="00F971C9" w:rsidRDefault="00F0089C" w:rsidP="001F4606">
            <w:pPr>
              <w:rPr>
                <w:color w:val="000000"/>
                <w:szCs w:val="18"/>
              </w:rPr>
            </w:pPr>
            <w:r w:rsidRPr="00F971C9">
              <w:rPr>
                <w:rFonts w:cs="Garamond"/>
                <w:color w:val="000000"/>
                <w:szCs w:val="18"/>
                <w:lang w:val="en-GB"/>
              </w:rPr>
              <w:t xml:space="preserve">Lic.phil. </w:t>
            </w:r>
          </w:p>
        </w:tc>
        <w:tc>
          <w:tcPr>
            <w:tcW w:w="3039" w:type="dxa"/>
            <w:tcBorders>
              <w:top w:val="nil"/>
              <w:left w:val="nil"/>
              <w:bottom w:val="nil"/>
              <w:right w:val="single" w:sz="8" w:space="0" w:color="auto"/>
            </w:tcBorders>
            <w:shd w:val="clear" w:color="auto" w:fill="auto"/>
            <w:hideMark/>
          </w:tcPr>
          <w:p w14:paraId="05167661" w14:textId="77777777" w:rsidR="00F0089C" w:rsidRPr="00F971C9" w:rsidRDefault="00F0089C" w:rsidP="001F4606">
            <w:pPr>
              <w:rPr>
                <w:color w:val="000000"/>
                <w:szCs w:val="18"/>
              </w:rPr>
            </w:pPr>
            <w:r w:rsidRPr="00F971C9">
              <w:rPr>
                <w:rFonts w:cs="Garamond"/>
                <w:color w:val="000000"/>
                <w:szCs w:val="18"/>
                <w:lang w:val="en-GB"/>
              </w:rPr>
              <w:t> </w:t>
            </w:r>
          </w:p>
        </w:tc>
      </w:tr>
      <w:tr w:rsidR="00F0089C" w:rsidRPr="00F971C9" w14:paraId="6125FFE9" w14:textId="77777777" w:rsidTr="001F4606">
        <w:trPr>
          <w:trHeight w:val="300"/>
        </w:trPr>
        <w:tc>
          <w:tcPr>
            <w:tcW w:w="2911" w:type="dxa"/>
            <w:tcBorders>
              <w:top w:val="nil"/>
              <w:left w:val="single" w:sz="8" w:space="0" w:color="auto"/>
              <w:bottom w:val="nil"/>
              <w:right w:val="single" w:sz="8" w:space="0" w:color="auto"/>
            </w:tcBorders>
            <w:shd w:val="clear" w:color="auto" w:fill="auto"/>
            <w:hideMark/>
          </w:tcPr>
          <w:p w14:paraId="1C2036E1" w14:textId="77777777" w:rsidR="00F0089C" w:rsidRPr="00F971C9" w:rsidRDefault="00F0089C" w:rsidP="001F4606">
            <w:pPr>
              <w:rPr>
                <w:color w:val="000000"/>
                <w:szCs w:val="18"/>
              </w:rPr>
            </w:pPr>
            <w:r w:rsidRPr="00F971C9">
              <w:rPr>
                <w:color w:val="000000"/>
                <w:szCs w:val="18"/>
              </w:rPr>
              <w:t> </w:t>
            </w:r>
          </w:p>
        </w:tc>
        <w:tc>
          <w:tcPr>
            <w:tcW w:w="3122" w:type="dxa"/>
            <w:tcBorders>
              <w:top w:val="nil"/>
              <w:left w:val="nil"/>
              <w:bottom w:val="nil"/>
              <w:right w:val="single" w:sz="8" w:space="0" w:color="auto"/>
            </w:tcBorders>
            <w:shd w:val="clear" w:color="auto" w:fill="auto"/>
            <w:hideMark/>
          </w:tcPr>
          <w:p w14:paraId="1AE61F3F" w14:textId="77777777" w:rsidR="00F0089C" w:rsidRPr="00F971C9" w:rsidRDefault="00F0089C" w:rsidP="001F4606">
            <w:pPr>
              <w:rPr>
                <w:color w:val="000000"/>
                <w:szCs w:val="18"/>
              </w:rPr>
            </w:pPr>
            <w:r w:rsidRPr="00F971C9">
              <w:rPr>
                <w:rFonts w:cs="Garamond"/>
                <w:color w:val="000000"/>
                <w:szCs w:val="18"/>
                <w:lang w:val="en-GB"/>
              </w:rPr>
              <w:t xml:space="preserve">Lic.scient. </w:t>
            </w:r>
          </w:p>
        </w:tc>
        <w:tc>
          <w:tcPr>
            <w:tcW w:w="3039" w:type="dxa"/>
            <w:tcBorders>
              <w:top w:val="nil"/>
              <w:left w:val="nil"/>
              <w:bottom w:val="nil"/>
              <w:right w:val="single" w:sz="8" w:space="0" w:color="auto"/>
            </w:tcBorders>
            <w:shd w:val="clear" w:color="auto" w:fill="auto"/>
            <w:hideMark/>
          </w:tcPr>
          <w:p w14:paraId="09496EA2" w14:textId="77777777" w:rsidR="00F0089C" w:rsidRPr="00F971C9" w:rsidRDefault="00F0089C" w:rsidP="001F4606">
            <w:pPr>
              <w:rPr>
                <w:color w:val="000000"/>
                <w:szCs w:val="18"/>
              </w:rPr>
            </w:pPr>
            <w:r w:rsidRPr="00F971C9">
              <w:rPr>
                <w:rFonts w:cs="Garamond"/>
                <w:color w:val="000000"/>
                <w:szCs w:val="18"/>
                <w:lang w:val="en-GB"/>
              </w:rPr>
              <w:t> </w:t>
            </w:r>
          </w:p>
        </w:tc>
      </w:tr>
      <w:tr w:rsidR="00F0089C" w:rsidRPr="00F971C9" w14:paraId="2B2E4C07" w14:textId="77777777" w:rsidTr="001F4606">
        <w:trPr>
          <w:trHeight w:val="300"/>
        </w:trPr>
        <w:tc>
          <w:tcPr>
            <w:tcW w:w="2911" w:type="dxa"/>
            <w:tcBorders>
              <w:top w:val="nil"/>
              <w:left w:val="single" w:sz="8" w:space="0" w:color="auto"/>
              <w:bottom w:val="nil"/>
              <w:right w:val="single" w:sz="8" w:space="0" w:color="auto"/>
            </w:tcBorders>
            <w:shd w:val="clear" w:color="auto" w:fill="auto"/>
            <w:hideMark/>
          </w:tcPr>
          <w:p w14:paraId="09D77D4B" w14:textId="77777777" w:rsidR="00F0089C" w:rsidRPr="00F971C9" w:rsidRDefault="00F0089C" w:rsidP="001F4606">
            <w:pPr>
              <w:rPr>
                <w:color w:val="000000"/>
                <w:szCs w:val="18"/>
              </w:rPr>
            </w:pPr>
            <w:r w:rsidRPr="00F971C9">
              <w:rPr>
                <w:color w:val="000000"/>
                <w:szCs w:val="18"/>
              </w:rPr>
              <w:t> </w:t>
            </w:r>
          </w:p>
        </w:tc>
        <w:tc>
          <w:tcPr>
            <w:tcW w:w="3122" w:type="dxa"/>
            <w:tcBorders>
              <w:top w:val="nil"/>
              <w:left w:val="nil"/>
              <w:bottom w:val="nil"/>
              <w:right w:val="single" w:sz="8" w:space="0" w:color="auto"/>
            </w:tcBorders>
            <w:shd w:val="clear" w:color="auto" w:fill="auto"/>
            <w:hideMark/>
          </w:tcPr>
          <w:p w14:paraId="2AEE4C16" w14:textId="77777777" w:rsidR="00F0089C" w:rsidRPr="00F971C9" w:rsidRDefault="00F0089C" w:rsidP="001F4606">
            <w:pPr>
              <w:rPr>
                <w:color w:val="000000"/>
                <w:szCs w:val="18"/>
              </w:rPr>
            </w:pPr>
            <w:r w:rsidRPr="00F971C9">
              <w:rPr>
                <w:rFonts w:cs="Garamond"/>
                <w:color w:val="000000"/>
                <w:szCs w:val="18"/>
              </w:rPr>
              <w:t xml:space="preserve">Mag.art. </w:t>
            </w:r>
          </w:p>
        </w:tc>
        <w:tc>
          <w:tcPr>
            <w:tcW w:w="3039" w:type="dxa"/>
            <w:tcBorders>
              <w:top w:val="nil"/>
              <w:left w:val="nil"/>
              <w:bottom w:val="nil"/>
              <w:right w:val="single" w:sz="8" w:space="0" w:color="auto"/>
            </w:tcBorders>
            <w:shd w:val="clear" w:color="auto" w:fill="auto"/>
            <w:hideMark/>
          </w:tcPr>
          <w:p w14:paraId="12E9B76B" w14:textId="77777777" w:rsidR="00F0089C" w:rsidRPr="00F971C9" w:rsidRDefault="00F0089C" w:rsidP="001F4606">
            <w:pPr>
              <w:rPr>
                <w:color w:val="000000"/>
                <w:szCs w:val="18"/>
              </w:rPr>
            </w:pPr>
            <w:r w:rsidRPr="00F971C9">
              <w:rPr>
                <w:rFonts w:cs="Garamond"/>
                <w:color w:val="000000"/>
                <w:szCs w:val="18"/>
              </w:rPr>
              <w:t> </w:t>
            </w:r>
          </w:p>
        </w:tc>
      </w:tr>
      <w:tr w:rsidR="00F0089C" w:rsidRPr="00F971C9" w14:paraId="0E5C7F34" w14:textId="77777777" w:rsidTr="001F4606">
        <w:trPr>
          <w:trHeight w:val="315"/>
        </w:trPr>
        <w:tc>
          <w:tcPr>
            <w:tcW w:w="2911" w:type="dxa"/>
            <w:tcBorders>
              <w:top w:val="nil"/>
              <w:left w:val="single" w:sz="8" w:space="0" w:color="auto"/>
              <w:bottom w:val="single" w:sz="8" w:space="0" w:color="auto"/>
              <w:right w:val="single" w:sz="8" w:space="0" w:color="auto"/>
            </w:tcBorders>
            <w:shd w:val="clear" w:color="auto" w:fill="auto"/>
            <w:hideMark/>
          </w:tcPr>
          <w:p w14:paraId="2A277F50" w14:textId="77777777" w:rsidR="00F0089C" w:rsidRPr="00F971C9" w:rsidRDefault="00F0089C" w:rsidP="001F4606">
            <w:pPr>
              <w:rPr>
                <w:color w:val="000000"/>
                <w:szCs w:val="18"/>
              </w:rPr>
            </w:pPr>
            <w:r w:rsidRPr="00F971C9">
              <w:rPr>
                <w:color w:val="000000"/>
                <w:szCs w:val="18"/>
              </w:rPr>
              <w:t> </w:t>
            </w:r>
          </w:p>
        </w:tc>
        <w:tc>
          <w:tcPr>
            <w:tcW w:w="3122" w:type="dxa"/>
            <w:tcBorders>
              <w:top w:val="nil"/>
              <w:left w:val="nil"/>
              <w:bottom w:val="single" w:sz="8" w:space="0" w:color="auto"/>
              <w:right w:val="single" w:sz="8" w:space="0" w:color="auto"/>
            </w:tcBorders>
            <w:shd w:val="clear" w:color="auto" w:fill="auto"/>
            <w:hideMark/>
          </w:tcPr>
          <w:p w14:paraId="484BE093" w14:textId="77777777" w:rsidR="00F0089C" w:rsidRPr="00F971C9" w:rsidRDefault="00F0089C" w:rsidP="001F4606">
            <w:pPr>
              <w:rPr>
                <w:color w:val="000000"/>
                <w:szCs w:val="18"/>
              </w:rPr>
            </w:pPr>
            <w:r w:rsidRPr="00F971C9">
              <w:rPr>
                <w:rFonts w:cs="Garamond"/>
                <w:color w:val="000000"/>
                <w:szCs w:val="18"/>
                <w:lang w:val="en-GB"/>
              </w:rPr>
              <w:t xml:space="preserve">Mag.scient. </w:t>
            </w:r>
          </w:p>
        </w:tc>
        <w:tc>
          <w:tcPr>
            <w:tcW w:w="3039" w:type="dxa"/>
            <w:tcBorders>
              <w:top w:val="nil"/>
              <w:left w:val="nil"/>
              <w:bottom w:val="single" w:sz="8" w:space="0" w:color="auto"/>
              <w:right w:val="single" w:sz="8" w:space="0" w:color="auto"/>
            </w:tcBorders>
            <w:shd w:val="clear" w:color="auto" w:fill="auto"/>
            <w:hideMark/>
          </w:tcPr>
          <w:p w14:paraId="21F3504E" w14:textId="77777777" w:rsidR="00F0089C" w:rsidRPr="00F971C9" w:rsidRDefault="00F0089C" w:rsidP="001F4606">
            <w:pPr>
              <w:rPr>
                <w:color w:val="000000"/>
                <w:szCs w:val="18"/>
              </w:rPr>
            </w:pPr>
            <w:r w:rsidRPr="00F971C9">
              <w:rPr>
                <w:rFonts w:cs="Garamond"/>
                <w:color w:val="000000"/>
                <w:szCs w:val="18"/>
                <w:lang w:val="en-GB"/>
              </w:rPr>
              <w:t> </w:t>
            </w:r>
          </w:p>
        </w:tc>
      </w:tr>
      <w:tr w:rsidR="00F0089C" w:rsidRPr="00F971C9" w14:paraId="5DE76B99" w14:textId="77777777" w:rsidTr="003C2D2B">
        <w:trPr>
          <w:trHeight w:val="247"/>
        </w:trPr>
        <w:tc>
          <w:tcPr>
            <w:tcW w:w="2911" w:type="dxa"/>
            <w:tcBorders>
              <w:top w:val="nil"/>
              <w:left w:val="single" w:sz="8" w:space="0" w:color="auto"/>
              <w:bottom w:val="single" w:sz="8" w:space="0" w:color="auto"/>
              <w:right w:val="single" w:sz="8" w:space="0" w:color="auto"/>
            </w:tcBorders>
            <w:shd w:val="clear" w:color="auto" w:fill="auto"/>
            <w:hideMark/>
          </w:tcPr>
          <w:p w14:paraId="0D88B095" w14:textId="77777777" w:rsidR="00F0089C" w:rsidRPr="00F971C9" w:rsidRDefault="00F0089C" w:rsidP="001F4606">
            <w:pPr>
              <w:rPr>
                <w:color w:val="000000"/>
                <w:szCs w:val="18"/>
              </w:rPr>
            </w:pPr>
            <w:r w:rsidRPr="00F971C9">
              <w:rPr>
                <w:rFonts w:cs="Garamond"/>
                <w:color w:val="000000"/>
                <w:szCs w:val="18"/>
              </w:rPr>
              <w:t>Dansk Mejeriingeniør Forening</w:t>
            </w:r>
          </w:p>
        </w:tc>
        <w:tc>
          <w:tcPr>
            <w:tcW w:w="3122" w:type="dxa"/>
            <w:tcBorders>
              <w:top w:val="nil"/>
              <w:left w:val="nil"/>
              <w:bottom w:val="single" w:sz="8" w:space="0" w:color="auto"/>
              <w:right w:val="single" w:sz="8" w:space="0" w:color="auto"/>
            </w:tcBorders>
            <w:shd w:val="clear" w:color="auto" w:fill="auto"/>
            <w:hideMark/>
          </w:tcPr>
          <w:p w14:paraId="4FEAEA91" w14:textId="77777777" w:rsidR="00F0089C" w:rsidRPr="00F971C9" w:rsidRDefault="00F0089C" w:rsidP="001F4606">
            <w:pPr>
              <w:rPr>
                <w:color w:val="000000"/>
                <w:szCs w:val="18"/>
              </w:rPr>
            </w:pPr>
            <w:r w:rsidRPr="00F971C9">
              <w:rPr>
                <w:rFonts w:cs="Garamond"/>
                <w:color w:val="000000"/>
                <w:szCs w:val="18"/>
              </w:rPr>
              <w:t xml:space="preserve">Cand.lact. </w:t>
            </w:r>
          </w:p>
        </w:tc>
        <w:tc>
          <w:tcPr>
            <w:tcW w:w="3039" w:type="dxa"/>
            <w:tcBorders>
              <w:top w:val="nil"/>
              <w:left w:val="nil"/>
              <w:bottom w:val="single" w:sz="8" w:space="0" w:color="auto"/>
              <w:right w:val="single" w:sz="8" w:space="0" w:color="auto"/>
            </w:tcBorders>
            <w:shd w:val="clear" w:color="auto" w:fill="auto"/>
            <w:hideMark/>
          </w:tcPr>
          <w:p w14:paraId="02359D7D" w14:textId="77777777" w:rsidR="00F0089C" w:rsidRPr="00F971C9" w:rsidRDefault="00F0089C" w:rsidP="001F4606">
            <w:pPr>
              <w:rPr>
                <w:color w:val="000000"/>
                <w:szCs w:val="18"/>
              </w:rPr>
            </w:pPr>
            <w:r w:rsidRPr="00F971C9">
              <w:rPr>
                <w:rFonts w:cs="Garamond"/>
                <w:color w:val="000000"/>
                <w:szCs w:val="18"/>
              </w:rPr>
              <w:t xml:space="preserve">Mejeriingeniør </w:t>
            </w:r>
          </w:p>
        </w:tc>
      </w:tr>
      <w:tr w:rsidR="00F0089C" w:rsidRPr="00F971C9" w14:paraId="20D087F1" w14:textId="77777777" w:rsidTr="001F4606">
        <w:trPr>
          <w:trHeight w:val="300"/>
        </w:trPr>
        <w:tc>
          <w:tcPr>
            <w:tcW w:w="2911" w:type="dxa"/>
            <w:vMerge w:val="restart"/>
            <w:tcBorders>
              <w:top w:val="nil"/>
              <w:left w:val="single" w:sz="8" w:space="0" w:color="auto"/>
              <w:bottom w:val="single" w:sz="8" w:space="0" w:color="000000"/>
              <w:right w:val="single" w:sz="8" w:space="0" w:color="auto"/>
            </w:tcBorders>
            <w:shd w:val="clear" w:color="auto" w:fill="auto"/>
            <w:hideMark/>
          </w:tcPr>
          <w:p w14:paraId="1217A65A" w14:textId="77777777" w:rsidR="00F0089C" w:rsidRPr="00F971C9" w:rsidRDefault="00F0089C" w:rsidP="001F4606">
            <w:pPr>
              <w:rPr>
                <w:color w:val="000000"/>
                <w:szCs w:val="18"/>
              </w:rPr>
            </w:pPr>
            <w:r w:rsidRPr="00F971C9">
              <w:rPr>
                <w:rFonts w:cs="Garamond"/>
                <w:color w:val="000000"/>
                <w:szCs w:val="18"/>
              </w:rPr>
              <w:t xml:space="preserve">Dansk Psykolog Forening </w:t>
            </w:r>
          </w:p>
        </w:tc>
        <w:tc>
          <w:tcPr>
            <w:tcW w:w="3122" w:type="dxa"/>
            <w:tcBorders>
              <w:top w:val="nil"/>
              <w:left w:val="nil"/>
              <w:bottom w:val="nil"/>
              <w:right w:val="single" w:sz="8" w:space="0" w:color="auto"/>
            </w:tcBorders>
            <w:shd w:val="clear" w:color="auto" w:fill="auto"/>
            <w:hideMark/>
          </w:tcPr>
          <w:p w14:paraId="3055860A" w14:textId="77777777" w:rsidR="00F0089C" w:rsidRPr="00F971C9" w:rsidRDefault="00F0089C" w:rsidP="001F4606">
            <w:pPr>
              <w:rPr>
                <w:color w:val="000000"/>
                <w:szCs w:val="18"/>
              </w:rPr>
            </w:pPr>
            <w:r w:rsidRPr="00F971C9">
              <w:rPr>
                <w:rFonts w:cs="Garamond"/>
                <w:color w:val="000000"/>
                <w:szCs w:val="18"/>
              </w:rPr>
              <w:t xml:space="preserve">Cand.psych. </w:t>
            </w:r>
          </w:p>
        </w:tc>
        <w:tc>
          <w:tcPr>
            <w:tcW w:w="3039" w:type="dxa"/>
            <w:tcBorders>
              <w:top w:val="nil"/>
              <w:left w:val="nil"/>
              <w:bottom w:val="nil"/>
              <w:right w:val="single" w:sz="8" w:space="0" w:color="auto"/>
            </w:tcBorders>
            <w:shd w:val="clear" w:color="auto" w:fill="auto"/>
            <w:hideMark/>
          </w:tcPr>
          <w:p w14:paraId="5C040213" w14:textId="77777777" w:rsidR="00F0089C" w:rsidRPr="00F971C9" w:rsidRDefault="00F0089C" w:rsidP="001F4606">
            <w:pPr>
              <w:rPr>
                <w:color w:val="000000"/>
                <w:szCs w:val="18"/>
              </w:rPr>
            </w:pPr>
            <w:r w:rsidRPr="00F971C9">
              <w:rPr>
                <w:rFonts w:cs="Garamond"/>
                <w:color w:val="000000"/>
                <w:szCs w:val="18"/>
              </w:rPr>
              <w:t xml:space="preserve">Psykolog </w:t>
            </w:r>
          </w:p>
        </w:tc>
      </w:tr>
      <w:tr w:rsidR="00F0089C" w:rsidRPr="00F971C9" w14:paraId="730EEAC2" w14:textId="77777777" w:rsidTr="001F4606">
        <w:trPr>
          <w:trHeight w:val="300"/>
        </w:trPr>
        <w:tc>
          <w:tcPr>
            <w:tcW w:w="2911" w:type="dxa"/>
            <w:vMerge/>
            <w:tcBorders>
              <w:top w:val="nil"/>
              <w:left w:val="single" w:sz="8" w:space="0" w:color="auto"/>
              <w:bottom w:val="single" w:sz="8" w:space="0" w:color="000000"/>
              <w:right w:val="single" w:sz="8" w:space="0" w:color="auto"/>
            </w:tcBorders>
            <w:vAlign w:val="center"/>
            <w:hideMark/>
          </w:tcPr>
          <w:p w14:paraId="7AFBF7BF"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2F5C5A5E" w14:textId="77777777" w:rsidR="00F0089C" w:rsidRPr="00F971C9" w:rsidRDefault="00F0089C" w:rsidP="001F4606">
            <w:pPr>
              <w:rPr>
                <w:color w:val="000000"/>
                <w:szCs w:val="18"/>
              </w:rPr>
            </w:pPr>
            <w:r w:rsidRPr="00F971C9">
              <w:rPr>
                <w:rFonts w:cs="Garamond"/>
                <w:color w:val="000000"/>
                <w:szCs w:val="18"/>
              </w:rPr>
              <w:t xml:space="preserve">Cand.pæd. i psykologi </w:t>
            </w:r>
          </w:p>
        </w:tc>
        <w:tc>
          <w:tcPr>
            <w:tcW w:w="3039" w:type="dxa"/>
            <w:tcBorders>
              <w:top w:val="nil"/>
              <w:left w:val="nil"/>
              <w:bottom w:val="nil"/>
              <w:right w:val="single" w:sz="8" w:space="0" w:color="auto"/>
            </w:tcBorders>
            <w:shd w:val="clear" w:color="auto" w:fill="auto"/>
            <w:hideMark/>
          </w:tcPr>
          <w:p w14:paraId="050384EB" w14:textId="77777777" w:rsidR="00F0089C" w:rsidRPr="00F971C9" w:rsidRDefault="00F0089C" w:rsidP="001F4606">
            <w:pPr>
              <w:rPr>
                <w:color w:val="000000"/>
                <w:szCs w:val="18"/>
              </w:rPr>
            </w:pPr>
            <w:r w:rsidRPr="00F971C9">
              <w:rPr>
                <w:rFonts w:cs="Garamond"/>
                <w:color w:val="000000"/>
                <w:szCs w:val="18"/>
              </w:rPr>
              <w:t> </w:t>
            </w:r>
          </w:p>
        </w:tc>
      </w:tr>
      <w:tr w:rsidR="00F0089C" w:rsidRPr="00F971C9" w14:paraId="36EDBA6B" w14:textId="77777777" w:rsidTr="001F4606">
        <w:trPr>
          <w:trHeight w:val="300"/>
        </w:trPr>
        <w:tc>
          <w:tcPr>
            <w:tcW w:w="2911" w:type="dxa"/>
            <w:vMerge/>
            <w:tcBorders>
              <w:top w:val="nil"/>
              <w:left w:val="single" w:sz="8" w:space="0" w:color="auto"/>
              <w:bottom w:val="single" w:sz="8" w:space="0" w:color="000000"/>
              <w:right w:val="single" w:sz="8" w:space="0" w:color="auto"/>
            </w:tcBorders>
            <w:vAlign w:val="center"/>
            <w:hideMark/>
          </w:tcPr>
          <w:p w14:paraId="1E5107F2"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25AA7EF2" w14:textId="77777777" w:rsidR="00F0089C" w:rsidRPr="00F971C9" w:rsidRDefault="00F0089C" w:rsidP="001F4606">
            <w:pPr>
              <w:rPr>
                <w:color w:val="000000"/>
                <w:szCs w:val="18"/>
              </w:rPr>
            </w:pPr>
            <w:r w:rsidRPr="00F971C9">
              <w:rPr>
                <w:rFonts w:cs="Garamond"/>
                <w:color w:val="000000"/>
                <w:szCs w:val="18"/>
              </w:rPr>
              <w:t>Lic.psych.</w:t>
            </w:r>
          </w:p>
        </w:tc>
        <w:tc>
          <w:tcPr>
            <w:tcW w:w="3039" w:type="dxa"/>
            <w:tcBorders>
              <w:top w:val="nil"/>
              <w:left w:val="nil"/>
              <w:bottom w:val="nil"/>
              <w:right w:val="single" w:sz="8" w:space="0" w:color="auto"/>
            </w:tcBorders>
            <w:shd w:val="clear" w:color="auto" w:fill="auto"/>
            <w:hideMark/>
          </w:tcPr>
          <w:p w14:paraId="18D4CDF4" w14:textId="77777777" w:rsidR="00F0089C" w:rsidRPr="00F971C9" w:rsidRDefault="00F0089C" w:rsidP="001F4606">
            <w:pPr>
              <w:rPr>
                <w:color w:val="000000"/>
                <w:szCs w:val="18"/>
              </w:rPr>
            </w:pPr>
            <w:r w:rsidRPr="00F971C9">
              <w:rPr>
                <w:rFonts w:cs="Garamond"/>
                <w:color w:val="000000"/>
                <w:szCs w:val="18"/>
              </w:rPr>
              <w:t> </w:t>
            </w:r>
          </w:p>
        </w:tc>
      </w:tr>
      <w:tr w:rsidR="00F0089C" w:rsidRPr="00F971C9" w14:paraId="33A47CE8" w14:textId="77777777" w:rsidTr="001F4606">
        <w:trPr>
          <w:trHeight w:val="315"/>
        </w:trPr>
        <w:tc>
          <w:tcPr>
            <w:tcW w:w="2911" w:type="dxa"/>
            <w:vMerge/>
            <w:tcBorders>
              <w:top w:val="nil"/>
              <w:left w:val="single" w:sz="8" w:space="0" w:color="auto"/>
              <w:bottom w:val="single" w:sz="8" w:space="0" w:color="000000"/>
              <w:right w:val="single" w:sz="8" w:space="0" w:color="auto"/>
            </w:tcBorders>
            <w:vAlign w:val="center"/>
            <w:hideMark/>
          </w:tcPr>
          <w:p w14:paraId="59157E3A" w14:textId="77777777" w:rsidR="00F0089C" w:rsidRPr="00F971C9" w:rsidRDefault="00F0089C" w:rsidP="001F4606">
            <w:pPr>
              <w:rPr>
                <w:color w:val="000000"/>
                <w:szCs w:val="18"/>
              </w:rPr>
            </w:pPr>
          </w:p>
        </w:tc>
        <w:tc>
          <w:tcPr>
            <w:tcW w:w="3122" w:type="dxa"/>
            <w:tcBorders>
              <w:top w:val="nil"/>
              <w:left w:val="nil"/>
              <w:bottom w:val="single" w:sz="8" w:space="0" w:color="auto"/>
              <w:right w:val="single" w:sz="8" w:space="0" w:color="auto"/>
            </w:tcBorders>
            <w:shd w:val="clear" w:color="auto" w:fill="auto"/>
            <w:hideMark/>
          </w:tcPr>
          <w:p w14:paraId="28984B5E" w14:textId="77777777" w:rsidR="00F0089C" w:rsidRPr="00F971C9" w:rsidRDefault="00F0089C" w:rsidP="001F4606">
            <w:pPr>
              <w:rPr>
                <w:color w:val="000000"/>
                <w:szCs w:val="18"/>
              </w:rPr>
            </w:pPr>
            <w:r w:rsidRPr="00F971C9">
              <w:rPr>
                <w:rFonts w:cs="Garamond"/>
                <w:color w:val="000000"/>
                <w:szCs w:val="18"/>
              </w:rPr>
              <w:t xml:space="preserve">Mag.art. i psykologi </w:t>
            </w:r>
          </w:p>
        </w:tc>
        <w:tc>
          <w:tcPr>
            <w:tcW w:w="3039" w:type="dxa"/>
            <w:tcBorders>
              <w:top w:val="nil"/>
              <w:left w:val="nil"/>
              <w:bottom w:val="single" w:sz="8" w:space="0" w:color="auto"/>
              <w:right w:val="single" w:sz="8" w:space="0" w:color="auto"/>
            </w:tcBorders>
            <w:shd w:val="clear" w:color="auto" w:fill="auto"/>
            <w:hideMark/>
          </w:tcPr>
          <w:p w14:paraId="759015E2" w14:textId="77777777" w:rsidR="00F0089C" w:rsidRPr="00F971C9" w:rsidRDefault="00F0089C" w:rsidP="001F4606">
            <w:pPr>
              <w:rPr>
                <w:color w:val="000000"/>
                <w:szCs w:val="18"/>
              </w:rPr>
            </w:pPr>
            <w:r w:rsidRPr="00F971C9">
              <w:rPr>
                <w:rFonts w:cs="Garamond"/>
                <w:color w:val="000000"/>
                <w:szCs w:val="18"/>
              </w:rPr>
              <w:t> </w:t>
            </w:r>
          </w:p>
        </w:tc>
      </w:tr>
      <w:tr w:rsidR="00F0089C" w:rsidRPr="00F971C9" w14:paraId="08CA03C7" w14:textId="77777777" w:rsidTr="001F4606">
        <w:trPr>
          <w:trHeight w:val="465"/>
        </w:trPr>
        <w:tc>
          <w:tcPr>
            <w:tcW w:w="2911" w:type="dxa"/>
            <w:tcBorders>
              <w:top w:val="nil"/>
              <w:left w:val="single" w:sz="8" w:space="0" w:color="auto"/>
              <w:bottom w:val="single" w:sz="8" w:space="0" w:color="auto"/>
              <w:right w:val="single" w:sz="8" w:space="0" w:color="auto"/>
            </w:tcBorders>
            <w:shd w:val="clear" w:color="auto" w:fill="auto"/>
            <w:hideMark/>
          </w:tcPr>
          <w:p w14:paraId="4858A939" w14:textId="77777777" w:rsidR="00F0089C" w:rsidRPr="00F971C9" w:rsidRDefault="00F0089C" w:rsidP="001F4606">
            <w:pPr>
              <w:rPr>
                <w:color w:val="000000"/>
                <w:szCs w:val="18"/>
              </w:rPr>
            </w:pPr>
            <w:r w:rsidRPr="00F971C9">
              <w:rPr>
                <w:rFonts w:cs="Garamond"/>
                <w:color w:val="000000"/>
                <w:szCs w:val="18"/>
              </w:rPr>
              <w:t xml:space="preserve">Den Danske Landinspektørforening </w:t>
            </w:r>
          </w:p>
        </w:tc>
        <w:tc>
          <w:tcPr>
            <w:tcW w:w="3122" w:type="dxa"/>
            <w:tcBorders>
              <w:top w:val="nil"/>
              <w:left w:val="nil"/>
              <w:bottom w:val="single" w:sz="8" w:space="0" w:color="auto"/>
              <w:right w:val="single" w:sz="8" w:space="0" w:color="auto"/>
            </w:tcBorders>
            <w:shd w:val="clear" w:color="auto" w:fill="auto"/>
            <w:hideMark/>
          </w:tcPr>
          <w:p w14:paraId="0C60BA7D" w14:textId="77777777" w:rsidR="00F0089C" w:rsidRPr="00F971C9" w:rsidRDefault="00F0089C" w:rsidP="001F4606">
            <w:pPr>
              <w:rPr>
                <w:color w:val="000000"/>
                <w:szCs w:val="18"/>
              </w:rPr>
            </w:pPr>
            <w:r w:rsidRPr="00F971C9">
              <w:rPr>
                <w:rFonts w:cs="Garamond"/>
                <w:color w:val="000000"/>
                <w:szCs w:val="18"/>
              </w:rPr>
              <w:t xml:space="preserve">Cand.geom. </w:t>
            </w:r>
          </w:p>
        </w:tc>
        <w:tc>
          <w:tcPr>
            <w:tcW w:w="3039" w:type="dxa"/>
            <w:tcBorders>
              <w:top w:val="nil"/>
              <w:left w:val="nil"/>
              <w:bottom w:val="single" w:sz="8" w:space="0" w:color="auto"/>
              <w:right w:val="single" w:sz="8" w:space="0" w:color="auto"/>
            </w:tcBorders>
            <w:shd w:val="clear" w:color="auto" w:fill="auto"/>
            <w:hideMark/>
          </w:tcPr>
          <w:p w14:paraId="75DF0B86" w14:textId="77777777" w:rsidR="00F0089C" w:rsidRPr="00F971C9" w:rsidRDefault="00F0089C" w:rsidP="001F4606">
            <w:pPr>
              <w:rPr>
                <w:color w:val="000000"/>
                <w:szCs w:val="18"/>
              </w:rPr>
            </w:pPr>
            <w:r w:rsidRPr="00F971C9">
              <w:rPr>
                <w:rFonts w:cs="Garamond"/>
                <w:color w:val="000000"/>
                <w:szCs w:val="18"/>
              </w:rPr>
              <w:t xml:space="preserve">Landinspektør </w:t>
            </w:r>
          </w:p>
        </w:tc>
      </w:tr>
      <w:tr w:rsidR="00F0089C" w:rsidRPr="00F971C9" w14:paraId="277997E0" w14:textId="77777777" w:rsidTr="001F4606">
        <w:trPr>
          <w:trHeight w:val="465"/>
        </w:trPr>
        <w:tc>
          <w:tcPr>
            <w:tcW w:w="2911" w:type="dxa"/>
            <w:tcBorders>
              <w:top w:val="nil"/>
              <w:left w:val="single" w:sz="8" w:space="0" w:color="auto"/>
              <w:bottom w:val="single" w:sz="8" w:space="0" w:color="auto"/>
              <w:right w:val="single" w:sz="8" w:space="0" w:color="auto"/>
            </w:tcBorders>
            <w:shd w:val="clear" w:color="auto" w:fill="auto"/>
            <w:hideMark/>
          </w:tcPr>
          <w:p w14:paraId="48FF9294" w14:textId="77777777" w:rsidR="00F0089C" w:rsidRPr="00F971C9" w:rsidRDefault="00F0089C" w:rsidP="001F4606">
            <w:pPr>
              <w:rPr>
                <w:color w:val="000000"/>
                <w:szCs w:val="18"/>
              </w:rPr>
            </w:pPr>
            <w:r w:rsidRPr="00F971C9">
              <w:rPr>
                <w:rFonts w:cs="Garamond"/>
                <w:color w:val="000000"/>
                <w:szCs w:val="18"/>
              </w:rPr>
              <w:t xml:space="preserve">Den Danske Dyrlægeforening </w:t>
            </w:r>
          </w:p>
        </w:tc>
        <w:tc>
          <w:tcPr>
            <w:tcW w:w="3122" w:type="dxa"/>
            <w:tcBorders>
              <w:top w:val="nil"/>
              <w:left w:val="nil"/>
              <w:bottom w:val="single" w:sz="8" w:space="0" w:color="auto"/>
              <w:right w:val="single" w:sz="8" w:space="0" w:color="auto"/>
            </w:tcBorders>
            <w:shd w:val="clear" w:color="auto" w:fill="auto"/>
            <w:hideMark/>
          </w:tcPr>
          <w:p w14:paraId="0FA714D4" w14:textId="77777777" w:rsidR="00F0089C" w:rsidRPr="00F971C9" w:rsidRDefault="00F0089C" w:rsidP="001F4606">
            <w:pPr>
              <w:rPr>
                <w:color w:val="000000"/>
                <w:szCs w:val="18"/>
              </w:rPr>
            </w:pPr>
            <w:r w:rsidRPr="00F971C9">
              <w:rPr>
                <w:rFonts w:cs="Garamond"/>
                <w:color w:val="000000"/>
                <w:szCs w:val="18"/>
              </w:rPr>
              <w:t xml:space="preserve">Cand.med.vet. </w:t>
            </w:r>
          </w:p>
        </w:tc>
        <w:tc>
          <w:tcPr>
            <w:tcW w:w="3039" w:type="dxa"/>
            <w:tcBorders>
              <w:top w:val="nil"/>
              <w:left w:val="nil"/>
              <w:bottom w:val="single" w:sz="8" w:space="0" w:color="auto"/>
              <w:right w:val="single" w:sz="8" w:space="0" w:color="auto"/>
            </w:tcBorders>
            <w:shd w:val="clear" w:color="auto" w:fill="auto"/>
            <w:hideMark/>
          </w:tcPr>
          <w:p w14:paraId="17D6D36C" w14:textId="77777777" w:rsidR="00F0089C" w:rsidRPr="00F971C9" w:rsidRDefault="00F0089C" w:rsidP="001F4606">
            <w:pPr>
              <w:rPr>
                <w:color w:val="000000"/>
                <w:szCs w:val="18"/>
              </w:rPr>
            </w:pPr>
            <w:r w:rsidRPr="00F971C9">
              <w:rPr>
                <w:rFonts w:cs="Garamond"/>
                <w:color w:val="000000"/>
                <w:szCs w:val="18"/>
              </w:rPr>
              <w:t xml:space="preserve">Dyrlæge </w:t>
            </w:r>
          </w:p>
        </w:tc>
      </w:tr>
      <w:tr w:rsidR="00F0089C" w:rsidRPr="00F971C9" w14:paraId="477AB6C4" w14:textId="77777777" w:rsidTr="001F4606">
        <w:trPr>
          <w:trHeight w:val="450"/>
        </w:trPr>
        <w:tc>
          <w:tcPr>
            <w:tcW w:w="2911" w:type="dxa"/>
            <w:vMerge w:val="restart"/>
            <w:tcBorders>
              <w:top w:val="single" w:sz="8" w:space="0" w:color="auto"/>
              <w:left w:val="single" w:sz="8" w:space="0" w:color="auto"/>
              <w:bottom w:val="nil"/>
              <w:right w:val="single" w:sz="8" w:space="0" w:color="auto"/>
            </w:tcBorders>
            <w:shd w:val="clear" w:color="auto" w:fill="auto"/>
            <w:hideMark/>
          </w:tcPr>
          <w:p w14:paraId="7EC42458" w14:textId="77777777" w:rsidR="00F0089C" w:rsidRPr="00F971C9" w:rsidRDefault="00F0089C" w:rsidP="001F4606">
            <w:pPr>
              <w:rPr>
                <w:color w:val="000000"/>
                <w:szCs w:val="18"/>
              </w:rPr>
            </w:pPr>
            <w:r>
              <w:rPr>
                <w:rFonts w:cs="Garamond"/>
                <w:color w:val="000000"/>
                <w:szCs w:val="18"/>
              </w:rPr>
              <w:t>Djøf</w:t>
            </w:r>
          </w:p>
        </w:tc>
        <w:tc>
          <w:tcPr>
            <w:tcW w:w="3122" w:type="dxa"/>
            <w:tcBorders>
              <w:top w:val="single" w:sz="8" w:space="0" w:color="auto"/>
              <w:left w:val="nil"/>
              <w:bottom w:val="nil"/>
              <w:right w:val="single" w:sz="8" w:space="0" w:color="auto"/>
            </w:tcBorders>
            <w:shd w:val="clear" w:color="auto" w:fill="auto"/>
            <w:hideMark/>
          </w:tcPr>
          <w:p w14:paraId="45B3381C" w14:textId="77777777" w:rsidR="00F0089C" w:rsidRPr="00F971C9" w:rsidRDefault="00F0089C" w:rsidP="001F4606">
            <w:pPr>
              <w:rPr>
                <w:color w:val="000000"/>
                <w:szCs w:val="18"/>
              </w:rPr>
            </w:pPr>
            <w:r w:rsidRPr="00F971C9">
              <w:rPr>
                <w:rFonts w:cs="Garamond"/>
                <w:color w:val="000000"/>
                <w:szCs w:val="18"/>
              </w:rPr>
              <w:t>Cand.act.</w:t>
            </w:r>
          </w:p>
        </w:tc>
        <w:tc>
          <w:tcPr>
            <w:tcW w:w="3039" w:type="dxa"/>
            <w:tcBorders>
              <w:top w:val="single" w:sz="8" w:space="0" w:color="auto"/>
              <w:left w:val="nil"/>
              <w:bottom w:val="nil"/>
              <w:right w:val="single" w:sz="8" w:space="0" w:color="auto"/>
            </w:tcBorders>
            <w:shd w:val="clear" w:color="auto" w:fill="auto"/>
            <w:hideMark/>
          </w:tcPr>
          <w:p w14:paraId="077C52A2" w14:textId="77777777" w:rsidR="00F0089C" w:rsidRPr="00F971C9" w:rsidRDefault="00F0089C" w:rsidP="001F4606">
            <w:pPr>
              <w:rPr>
                <w:color w:val="000000"/>
                <w:szCs w:val="18"/>
              </w:rPr>
            </w:pPr>
            <w:r w:rsidRPr="00F971C9">
              <w:rPr>
                <w:rFonts w:cs="Garamond"/>
                <w:color w:val="000000"/>
                <w:szCs w:val="18"/>
              </w:rPr>
              <w:t xml:space="preserve">Aktuar/kandidat i forsikringsvidenskab </w:t>
            </w:r>
          </w:p>
        </w:tc>
      </w:tr>
      <w:tr w:rsidR="00F0089C" w:rsidRPr="00F971C9" w14:paraId="45541D7D" w14:textId="77777777" w:rsidTr="001F4606">
        <w:trPr>
          <w:trHeight w:val="300"/>
        </w:trPr>
        <w:tc>
          <w:tcPr>
            <w:tcW w:w="2911" w:type="dxa"/>
            <w:vMerge/>
            <w:tcBorders>
              <w:top w:val="nil"/>
              <w:left w:val="single" w:sz="8" w:space="0" w:color="auto"/>
              <w:bottom w:val="nil"/>
              <w:right w:val="single" w:sz="8" w:space="0" w:color="auto"/>
            </w:tcBorders>
            <w:vAlign w:val="center"/>
            <w:hideMark/>
          </w:tcPr>
          <w:p w14:paraId="49C25398"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3F0DD89E" w14:textId="77777777" w:rsidR="00F0089C" w:rsidRPr="00F971C9" w:rsidRDefault="00F0089C" w:rsidP="001F4606">
            <w:pPr>
              <w:rPr>
                <w:color w:val="000000"/>
                <w:szCs w:val="18"/>
              </w:rPr>
            </w:pPr>
            <w:r w:rsidRPr="00F971C9">
              <w:rPr>
                <w:rFonts w:cs="Garamond"/>
                <w:color w:val="000000"/>
                <w:szCs w:val="18"/>
                <w:lang w:val="en-US"/>
              </w:rPr>
              <w:t>Cand.adm.pol.</w:t>
            </w:r>
          </w:p>
        </w:tc>
        <w:tc>
          <w:tcPr>
            <w:tcW w:w="3039" w:type="dxa"/>
            <w:tcBorders>
              <w:top w:val="nil"/>
              <w:left w:val="nil"/>
              <w:bottom w:val="nil"/>
              <w:right w:val="single" w:sz="8" w:space="0" w:color="auto"/>
            </w:tcBorders>
            <w:shd w:val="clear" w:color="auto" w:fill="auto"/>
            <w:hideMark/>
          </w:tcPr>
          <w:p w14:paraId="113BFC8B" w14:textId="77777777" w:rsidR="00F0089C" w:rsidRPr="00F971C9" w:rsidRDefault="00F0089C" w:rsidP="001F4606">
            <w:pPr>
              <w:rPr>
                <w:color w:val="000000"/>
                <w:szCs w:val="18"/>
              </w:rPr>
            </w:pPr>
            <w:r w:rsidRPr="00F971C9">
              <w:rPr>
                <w:rFonts w:cs="Garamond"/>
                <w:color w:val="000000"/>
                <w:szCs w:val="18"/>
                <w:lang w:val="en-US"/>
              </w:rPr>
              <w:t> </w:t>
            </w:r>
          </w:p>
        </w:tc>
      </w:tr>
      <w:tr w:rsidR="00F0089C" w:rsidRPr="00F971C9" w14:paraId="2B6CA3D9" w14:textId="77777777" w:rsidTr="001F4606">
        <w:trPr>
          <w:trHeight w:val="300"/>
        </w:trPr>
        <w:tc>
          <w:tcPr>
            <w:tcW w:w="2911" w:type="dxa"/>
            <w:vMerge/>
            <w:tcBorders>
              <w:top w:val="nil"/>
              <w:left w:val="single" w:sz="8" w:space="0" w:color="auto"/>
              <w:bottom w:val="nil"/>
              <w:right w:val="single" w:sz="8" w:space="0" w:color="auto"/>
            </w:tcBorders>
            <w:vAlign w:val="center"/>
            <w:hideMark/>
          </w:tcPr>
          <w:p w14:paraId="46FC18B4"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504C987E" w14:textId="77777777" w:rsidR="00F0089C" w:rsidRPr="00F971C9" w:rsidRDefault="00F0089C" w:rsidP="001F4606">
            <w:pPr>
              <w:rPr>
                <w:color w:val="000000"/>
                <w:szCs w:val="18"/>
              </w:rPr>
            </w:pPr>
            <w:r w:rsidRPr="00F971C9">
              <w:rPr>
                <w:rFonts w:cs="Garamond"/>
                <w:color w:val="000000"/>
                <w:szCs w:val="18"/>
              </w:rPr>
              <w:t xml:space="preserve">Cand.comm. (b) </w:t>
            </w:r>
          </w:p>
        </w:tc>
        <w:tc>
          <w:tcPr>
            <w:tcW w:w="3039" w:type="dxa"/>
            <w:tcBorders>
              <w:top w:val="nil"/>
              <w:left w:val="nil"/>
              <w:bottom w:val="nil"/>
              <w:right w:val="single" w:sz="8" w:space="0" w:color="auto"/>
            </w:tcBorders>
            <w:shd w:val="clear" w:color="auto" w:fill="auto"/>
            <w:hideMark/>
          </w:tcPr>
          <w:p w14:paraId="2582F137" w14:textId="77777777" w:rsidR="00F0089C" w:rsidRPr="00F971C9" w:rsidRDefault="00F0089C" w:rsidP="001F4606">
            <w:pPr>
              <w:rPr>
                <w:color w:val="000000"/>
                <w:szCs w:val="18"/>
              </w:rPr>
            </w:pPr>
            <w:r w:rsidRPr="00F971C9">
              <w:rPr>
                <w:rFonts w:cs="Garamond"/>
                <w:color w:val="000000"/>
                <w:szCs w:val="18"/>
              </w:rPr>
              <w:t> </w:t>
            </w:r>
          </w:p>
        </w:tc>
      </w:tr>
      <w:tr w:rsidR="00F0089C" w:rsidRPr="00F971C9" w14:paraId="276C835A" w14:textId="77777777" w:rsidTr="001F4606">
        <w:trPr>
          <w:trHeight w:val="300"/>
        </w:trPr>
        <w:tc>
          <w:tcPr>
            <w:tcW w:w="2911" w:type="dxa"/>
            <w:vMerge/>
            <w:tcBorders>
              <w:top w:val="nil"/>
              <w:left w:val="single" w:sz="8" w:space="0" w:color="auto"/>
              <w:bottom w:val="nil"/>
              <w:right w:val="single" w:sz="8" w:space="0" w:color="auto"/>
            </w:tcBorders>
            <w:vAlign w:val="center"/>
            <w:hideMark/>
          </w:tcPr>
          <w:p w14:paraId="01D67FA5"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1CEB9F2E" w14:textId="77777777" w:rsidR="00F0089C" w:rsidRPr="00F971C9" w:rsidRDefault="00F0089C" w:rsidP="001F4606">
            <w:pPr>
              <w:rPr>
                <w:color w:val="000000"/>
                <w:szCs w:val="18"/>
              </w:rPr>
            </w:pPr>
            <w:r w:rsidRPr="00F971C9">
              <w:rPr>
                <w:rFonts w:cs="Garamond"/>
                <w:color w:val="000000"/>
                <w:szCs w:val="18"/>
                <w:lang w:val="en-GB"/>
              </w:rPr>
              <w:t xml:space="preserve">Cand.jur. </w:t>
            </w:r>
          </w:p>
        </w:tc>
        <w:tc>
          <w:tcPr>
            <w:tcW w:w="3039" w:type="dxa"/>
            <w:tcBorders>
              <w:top w:val="nil"/>
              <w:left w:val="nil"/>
              <w:bottom w:val="nil"/>
              <w:right w:val="single" w:sz="8" w:space="0" w:color="auto"/>
            </w:tcBorders>
            <w:shd w:val="clear" w:color="auto" w:fill="auto"/>
            <w:hideMark/>
          </w:tcPr>
          <w:p w14:paraId="16467112" w14:textId="77777777" w:rsidR="00F0089C" w:rsidRPr="00F971C9" w:rsidRDefault="00F0089C" w:rsidP="001F4606">
            <w:pPr>
              <w:rPr>
                <w:color w:val="000000"/>
                <w:szCs w:val="18"/>
              </w:rPr>
            </w:pPr>
            <w:r w:rsidRPr="00F971C9">
              <w:rPr>
                <w:rFonts w:cs="Garamond"/>
                <w:color w:val="000000"/>
                <w:szCs w:val="18"/>
                <w:lang w:val="en-GB"/>
              </w:rPr>
              <w:t xml:space="preserve">Juridisk kandidat </w:t>
            </w:r>
          </w:p>
        </w:tc>
      </w:tr>
      <w:tr w:rsidR="00F0089C" w:rsidRPr="00F971C9" w14:paraId="599C3767" w14:textId="77777777" w:rsidTr="001F4606">
        <w:trPr>
          <w:trHeight w:val="300"/>
        </w:trPr>
        <w:tc>
          <w:tcPr>
            <w:tcW w:w="2911" w:type="dxa"/>
            <w:vMerge/>
            <w:tcBorders>
              <w:top w:val="nil"/>
              <w:left w:val="single" w:sz="8" w:space="0" w:color="auto"/>
              <w:bottom w:val="single" w:sz="4" w:space="0" w:color="auto"/>
              <w:right w:val="single" w:sz="8" w:space="0" w:color="auto"/>
            </w:tcBorders>
            <w:vAlign w:val="center"/>
            <w:hideMark/>
          </w:tcPr>
          <w:p w14:paraId="08F7D5F0" w14:textId="77777777" w:rsidR="00F0089C" w:rsidRPr="00F971C9" w:rsidRDefault="00F0089C" w:rsidP="001F4606">
            <w:pPr>
              <w:rPr>
                <w:color w:val="000000"/>
                <w:szCs w:val="18"/>
              </w:rPr>
            </w:pPr>
          </w:p>
        </w:tc>
        <w:tc>
          <w:tcPr>
            <w:tcW w:w="3122" w:type="dxa"/>
            <w:tcBorders>
              <w:top w:val="nil"/>
              <w:left w:val="nil"/>
              <w:bottom w:val="single" w:sz="4" w:space="0" w:color="auto"/>
              <w:right w:val="single" w:sz="8" w:space="0" w:color="auto"/>
            </w:tcBorders>
            <w:shd w:val="clear" w:color="auto" w:fill="auto"/>
            <w:hideMark/>
          </w:tcPr>
          <w:p w14:paraId="26D6FB2E" w14:textId="77777777" w:rsidR="00F0089C" w:rsidRPr="00F971C9" w:rsidRDefault="00F0089C" w:rsidP="001F4606">
            <w:pPr>
              <w:rPr>
                <w:color w:val="000000"/>
                <w:szCs w:val="18"/>
              </w:rPr>
            </w:pPr>
            <w:r w:rsidRPr="00F971C9">
              <w:rPr>
                <w:rFonts w:cs="Garamond"/>
                <w:color w:val="000000"/>
                <w:szCs w:val="18"/>
              </w:rPr>
              <w:t>Cand.merc.</w:t>
            </w:r>
          </w:p>
        </w:tc>
        <w:tc>
          <w:tcPr>
            <w:tcW w:w="3039" w:type="dxa"/>
            <w:tcBorders>
              <w:top w:val="nil"/>
              <w:left w:val="nil"/>
              <w:bottom w:val="single" w:sz="4" w:space="0" w:color="auto"/>
              <w:right w:val="single" w:sz="8" w:space="0" w:color="auto"/>
            </w:tcBorders>
            <w:shd w:val="clear" w:color="auto" w:fill="auto"/>
            <w:hideMark/>
          </w:tcPr>
          <w:p w14:paraId="206EE6E2" w14:textId="77777777" w:rsidR="00F0089C" w:rsidRPr="00F971C9" w:rsidRDefault="00F0089C" w:rsidP="001F4606">
            <w:pPr>
              <w:rPr>
                <w:color w:val="000000"/>
                <w:szCs w:val="18"/>
              </w:rPr>
            </w:pPr>
            <w:r w:rsidRPr="00F971C9">
              <w:rPr>
                <w:rFonts w:cs="Garamond"/>
                <w:color w:val="000000"/>
                <w:szCs w:val="18"/>
              </w:rPr>
              <w:t xml:space="preserve">Erhvervsøkonomisk kandidat </w:t>
            </w:r>
          </w:p>
        </w:tc>
      </w:tr>
    </w:tbl>
    <w:p w14:paraId="59065950" w14:textId="77777777" w:rsidR="00F0089C" w:rsidRDefault="00F0089C" w:rsidP="00F0089C"/>
    <w:tbl>
      <w:tblPr>
        <w:tblW w:w="9072" w:type="dxa"/>
        <w:tblInd w:w="-10" w:type="dxa"/>
        <w:tblCellMar>
          <w:left w:w="70" w:type="dxa"/>
          <w:right w:w="70" w:type="dxa"/>
        </w:tblCellMar>
        <w:tblLook w:val="0620" w:firstRow="1" w:lastRow="0" w:firstColumn="0" w:lastColumn="0" w:noHBand="1" w:noVBand="1"/>
      </w:tblPr>
      <w:tblGrid>
        <w:gridCol w:w="2911"/>
        <w:gridCol w:w="3122"/>
        <w:gridCol w:w="3039"/>
      </w:tblGrid>
      <w:tr w:rsidR="00F0089C" w:rsidRPr="002C54B0" w14:paraId="73B4FD44" w14:textId="77777777" w:rsidTr="001F4606">
        <w:trPr>
          <w:trHeight w:val="300"/>
        </w:trPr>
        <w:tc>
          <w:tcPr>
            <w:tcW w:w="2911" w:type="dxa"/>
            <w:vMerge w:val="restart"/>
            <w:tcBorders>
              <w:top w:val="single" w:sz="4" w:space="0" w:color="auto"/>
              <w:left w:val="single" w:sz="8" w:space="0" w:color="auto"/>
              <w:bottom w:val="nil"/>
              <w:right w:val="single" w:sz="8" w:space="0" w:color="auto"/>
            </w:tcBorders>
            <w:shd w:val="clear" w:color="auto" w:fill="auto"/>
            <w:hideMark/>
          </w:tcPr>
          <w:p w14:paraId="639D254E" w14:textId="77777777" w:rsidR="00F0089C" w:rsidRPr="002C54B0" w:rsidRDefault="00F0089C" w:rsidP="001F4606">
            <w:pPr>
              <w:rPr>
                <w:b/>
                <w:color w:val="000000"/>
                <w:szCs w:val="18"/>
              </w:rPr>
            </w:pPr>
            <w:r w:rsidRPr="002C54B0">
              <w:rPr>
                <w:b/>
                <w:color w:val="000000"/>
                <w:szCs w:val="18"/>
              </w:rPr>
              <w:t xml:space="preserve">Forhandlingsberettiget organisation </w:t>
            </w:r>
          </w:p>
        </w:tc>
        <w:tc>
          <w:tcPr>
            <w:tcW w:w="3122" w:type="dxa"/>
            <w:tcBorders>
              <w:top w:val="single" w:sz="4" w:space="0" w:color="auto"/>
              <w:left w:val="nil"/>
              <w:bottom w:val="nil"/>
              <w:right w:val="single" w:sz="8" w:space="0" w:color="auto"/>
            </w:tcBorders>
            <w:shd w:val="clear" w:color="auto" w:fill="auto"/>
            <w:hideMark/>
          </w:tcPr>
          <w:p w14:paraId="1EAD19F9" w14:textId="77777777" w:rsidR="00F0089C" w:rsidRPr="002C54B0" w:rsidRDefault="00F0089C" w:rsidP="001F4606">
            <w:pPr>
              <w:rPr>
                <w:rFonts w:cs="Garamond"/>
                <w:b/>
                <w:color w:val="000000"/>
                <w:szCs w:val="18"/>
                <w:lang w:val="en-GB"/>
              </w:rPr>
            </w:pPr>
            <w:r w:rsidRPr="002C54B0">
              <w:rPr>
                <w:rFonts w:cs="Garamond"/>
                <w:b/>
                <w:color w:val="000000"/>
                <w:szCs w:val="18"/>
                <w:lang w:val="en-GB"/>
              </w:rPr>
              <w:t xml:space="preserve">Uddannelse </w:t>
            </w:r>
          </w:p>
        </w:tc>
        <w:tc>
          <w:tcPr>
            <w:tcW w:w="3039" w:type="dxa"/>
            <w:tcBorders>
              <w:top w:val="single" w:sz="4" w:space="0" w:color="auto"/>
              <w:left w:val="nil"/>
              <w:bottom w:val="nil"/>
              <w:right w:val="single" w:sz="8" w:space="0" w:color="auto"/>
            </w:tcBorders>
            <w:shd w:val="clear" w:color="auto" w:fill="auto"/>
            <w:hideMark/>
          </w:tcPr>
          <w:p w14:paraId="71CA29DD" w14:textId="77777777" w:rsidR="00F0089C" w:rsidRPr="002C54B0" w:rsidRDefault="00F0089C" w:rsidP="001F4606">
            <w:pPr>
              <w:rPr>
                <w:rFonts w:cs="Garamond"/>
                <w:b/>
                <w:color w:val="000000"/>
                <w:szCs w:val="18"/>
                <w:lang w:val="en-GB"/>
              </w:rPr>
            </w:pPr>
            <w:r w:rsidRPr="002C54B0">
              <w:rPr>
                <w:rFonts w:cs="Garamond"/>
                <w:b/>
                <w:color w:val="000000"/>
                <w:szCs w:val="18"/>
                <w:lang w:val="en-GB"/>
              </w:rPr>
              <w:t xml:space="preserve">Almen betegnelse </w:t>
            </w:r>
          </w:p>
        </w:tc>
      </w:tr>
      <w:tr w:rsidR="00F0089C" w:rsidRPr="00F971C9" w14:paraId="19C41484" w14:textId="77777777" w:rsidTr="001F4606">
        <w:trPr>
          <w:trHeight w:val="300"/>
        </w:trPr>
        <w:tc>
          <w:tcPr>
            <w:tcW w:w="2911" w:type="dxa"/>
            <w:vMerge w:val="restart"/>
            <w:tcBorders>
              <w:top w:val="single" w:sz="4" w:space="0" w:color="auto"/>
              <w:left w:val="single" w:sz="8" w:space="0" w:color="auto"/>
              <w:bottom w:val="nil"/>
              <w:right w:val="single" w:sz="8" w:space="0" w:color="auto"/>
            </w:tcBorders>
            <w:hideMark/>
          </w:tcPr>
          <w:p w14:paraId="01650ED2" w14:textId="77777777" w:rsidR="00F0089C" w:rsidRPr="00F971C9" w:rsidRDefault="00F0089C" w:rsidP="001F4606">
            <w:pPr>
              <w:rPr>
                <w:color w:val="000000"/>
                <w:szCs w:val="18"/>
              </w:rPr>
            </w:pPr>
            <w:r>
              <w:rPr>
                <w:color w:val="000000"/>
                <w:szCs w:val="18"/>
              </w:rPr>
              <w:t>Djøf (fortsat)</w:t>
            </w:r>
          </w:p>
        </w:tc>
        <w:tc>
          <w:tcPr>
            <w:tcW w:w="3122" w:type="dxa"/>
            <w:tcBorders>
              <w:top w:val="single" w:sz="4" w:space="0" w:color="auto"/>
              <w:left w:val="nil"/>
              <w:bottom w:val="nil"/>
              <w:right w:val="single" w:sz="8" w:space="0" w:color="auto"/>
            </w:tcBorders>
            <w:shd w:val="clear" w:color="auto" w:fill="auto"/>
            <w:hideMark/>
          </w:tcPr>
          <w:p w14:paraId="1CF63E2C" w14:textId="77777777" w:rsidR="00F0089C" w:rsidRPr="00F971C9" w:rsidRDefault="00F0089C" w:rsidP="001F4606">
            <w:pPr>
              <w:rPr>
                <w:color w:val="000000"/>
                <w:szCs w:val="18"/>
              </w:rPr>
            </w:pPr>
            <w:r w:rsidRPr="00F971C9">
              <w:rPr>
                <w:rFonts w:cs="Garamond"/>
                <w:color w:val="000000"/>
                <w:szCs w:val="18"/>
                <w:lang w:val="en-GB"/>
              </w:rPr>
              <w:t>Cand.merc.aud.</w:t>
            </w:r>
          </w:p>
        </w:tc>
        <w:tc>
          <w:tcPr>
            <w:tcW w:w="3039" w:type="dxa"/>
            <w:tcBorders>
              <w:top w:val="single" w:sz="4" w:space="0" w:color="auto"/>
              <w:left w:val="nil"/>
              <w:bottom w:val="nil"/>
              <w:right w:val="single" w:sz="8" w:space="0" w:color="auto"/>
            </w:tcBorders>
            <w:shd w:val="clear" w:color="auto" w:fill="auto"/>
            <w:hideMark/>
          </w:tcPr>
          <w:p w14:paraId="2DBBD416" w14:textId="77777777" w:rsidR="00F0089C" w:rsidRPr="00F971C9" w:rsidRDefault="00F0089C" w:rsidP="001F4606">
            <w:pPr>
              <w:rPr>
                <w:color w:val="000000"/>
                <w:szCs w:val="18"/>
              </w:rPr>
            </w:pPr>
            <w:r w:rsidRPr="00F971C9">
              <w:rPr>
                <w:rFonts w:cs="Garamond"/>
                <w:color w:val="000000"/>
                <w:szCs w:val="18"/>
                <w:lang w:val="en-GB"/>
              </w:rPr>
              <w:t xml:space="preserve">Revisorkandidat </w:t>
            </w:r>
          </w:p>
        </w:tc>
      </w:tr>
      <w:tr w:rsidR="00F0089C" w:rsidRPr="00F971C9" w14:paraId="55AFD013" w14:textId="77777777" w:rsidTr="001F4606">
        <w:trPr>
          <w:trHeight w:val="300"/>
        </w:trPr>
        <w:tc>
          <w:tcPr>
            <w:tcW w:w="2911" w:type="dxa"/>
            <w:vMerge/>
            <w:tcBorders>
              <w:top w:val="nil"/>
              <w:left w:val="single" w:sz="8" w:space="0" w:color="auto"/>
              <w:bottom w:val="nil"/>
              <w:right w:val="single" w:sz="8" w:space="0" w:color="auto"/>
            </w:tcBorders>
            <w:vAlign w:val="center"/>
            <w:hideMark/>
          </w:tcPr>
          <w:p w14:paraId="1253D6D9"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3565F838" w14:textId="77777777" w:rsidR="00F0089C" w:rsidRPr="00F971C9" w:rsidRDefault="00F0089C" w:rsidP="001F4606">
            <w:pPr>
              <w:rPr>
                <w:color w:val="000000"/>
                <w:szCs w:val="18"/>
              </w:rPr>
            </w:pPr>
            <w:r w:rsidRPr="00F971C9">
              <w:rPr>
                <w:rFonts w:cs="Garamond"/>
                <w:color w:val="000000"/>
                <w:szCs w:val="18"/>
                <w:lang w:val="en-GB"/>
              </w:rPr>
              <w:t>Cand.merc.dat.</w:t>
            </w:r>
          </w:p>
        </w:tc>
        <w:tc>
          <w:tcPr>
            <w:tcW w:w="3039" w:type="dxa"/>
            <w:tcBorders>
              <w:top w:val="nil"/>
              <w:left w:val="nil"/>
              <w:bottom w:val="nil"/>
              <w:right w:val="single" w:sz="8" w:space="0" w:color="auto"/>
            </w:tcBorders>
            <w:shd w:val="clear" w:color="auto" w:fill="auto"/>
            <w:hideMark/>
          </w:tcPr>
          <w:p w14:paraId="23F05313" w14:textId="77777777" w:rsidR="00F0089C" w:rsidRPr="00F971C9" w:rsidRDefault="00F0089C" w:rsidP="001F4606">
            <w:pPr>
              <w:rPr>
                <w:color w:val="000000"/>
                <w:szCs w:val="18"/>
              </w:rPr>
            </w:pPr>
            <w:r w:rsidRPr="00F971C9">
              <w:rPr>
                <w:rFonts w:cs="Garamond"/>
                <w:color w:val="000000"/>
                <w:szCs w:val="18"/>
                <w:lang w:val="en-GB"/>
              </w:rPr>
              <w:t> </w:t>
            </w:r>
          </w:p>
        </w:tc>
      </w:tr>
      <w:tr w:rsidR="00F0089C" w:rsidRPr="00F971C9" w14:paraId="6533FE36" w14:textId="77777777" w:rsidTr="001F4606">
        <w:trPr>
          <w:trHeight w:val="300"/>
        </w:trPr>
        <w:tc>
          <w:tcPr>
            <w:tcW w:w="2911" w:type="dxa"/>
            <w:vMerge/>
            <w:tcBorders>
              <w:top w:val="nil"/>
              <w:left w:val="single" w:sz="8" w:space="0" w:color="auto"/>
              <w:bottom w:val="nil"/>
              <w:right w:val="single" w:sz="8" w:space="0" w:color="auto"/>
            </w:tcBorders>
            <w:vAlign w:val="center"/>
            <w:hideMark/>
          </w:tcPr>
          <w:p w14:paraId="54CE5061"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09EE6D29" w14:textId="77777777" w:rsidR="00F0089C" w:rsidRPr="00F971C9" w:rsidRDefault="00F0089C" w:rsidP="001F4606">
            <w:pPr>
              <w:rPr>
                <w:color w:val="000000"/>
                <w:szCs w:val="18"/>
              </w:rPr>
            </w:pPr>
            <w:r w:rsidRPr="00F971C9">
              <w:rPr>
                <w:rFonts w:cs="Garamond"/>
                <w:color w:val="000000"/>
                <w:szCs w:val="18"/>
                <w:lang w:val="en-GB"/>
              </w:rPr>
              <w:t>Cand.merc.fil.</w:t>
            </w:r>
          </w:p>
        </w:tc>
        <w:tc>
          <w:tcPr>
            <w:tcW w:w="3039" w:type="dxa"/>
            <w:tcBorders>
              <w:top w:val="nil"/>
              <w:left w:val="nil"/>
              <w:bottom w:val="nil"/>
              <w:right w:val="single" w:sz="8" w:space="0" w:color="auto"/>
            </w:tcBorders>
            <w:shd w:val="clear" w:color="auto" w:fill="auto"/>
            <w:hideMark/>
          </w:tcPr>
          <w:p w14:paraId="1ADE8228" w14:textId="77777777" w:rsidR="00F0089C" w:rsidRPr="00F971C9" w:rsidRDefault="00F0089C" w:rsidP="001F4606">
            <w:pPr>
              <w:rPr>
                <w:color w:val="000000"/>
                <w:szCs w:val="18"/>
              </w:rPr>
            </w:pPr>
            <w:r w:rsidRPr="00F971C9">
              <w:rPr>
                <w:rFonts w:cs="Garamond"/>
                <w:color w:val="000000"/>
                <w:szCs w:val="18"/>
                <w:lang w:val="en-GB"/>
              </w:rPr>
              <w:t> </w:t>
            </w:r>
          </w:p>
        </w:tc>
      </w:tr>
      <w:tr w:rsidR="00F0089C" w:rsidRPr="00F971C9" w14:paraId="1F993913" w14:textId="77777777" w:rsidTr="001F4606">
        <w:trPr>
          <w:trHeight w:val="300"/>
        </w:trPr>
        <w:tc>
          <w:tcPr>
            <w:tcW w:w="2911" w:type="dxa"/>
            <w:vMerge/>
            <w:tcBorders>
              <w:top w:val="nil"/>
              <w:left w:val="single" w:sz="8" w:space="0" w:color="auto"/>
              <w:bottom w:val="nil"/>
              <w:right w:val="single" w:sz="8" w:space="0" w:color="auto"/>
            </w:tcBorders>
            <w:vAlign w:val="center"/>
            <w:hideMark/>
          </w:tcPr>
          <w:p w14:paraId="16AC5AFA"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6D2AD7DF" w14:textId="77777777" w:rsidR="00F0089C" w:rsidRPr="00F971C9" w:rsidRDefault="00F0089C" w:rsidP="001F4606">
            <w:pPr>
              <w:rPr>
                <w:color w:val="000000"/>
                <w:szCs w:val="18"/>
              </w:rPr>
            </w:pPr>
            <w:r w:rsidRPr="00F971C9">
              <w:rPr>
                <w:rFonts w:cs="Garamond"/>
                <w:color w:val="000000"/>
                <w:szCs w:val="18"/>
                <w:lang w:val="en-GB"/>
              </w:rPr>
              <w:t>Cand.merc.int.</w:t>
            </w:r>
          </w:p>
        </w:tc>
        <w:tc>
          <w:tcPr>
            <w:tcW w:w="3039" w:type="dxa"/>
            <w:tcBorders>
              <w:top w:val="nil"/>
              <w:left w:val="nil"/>
              <w:bottom w:val="nil"/>
              <w:right w:val="single" w:sz="8" w:space="0" w:color="auto"/>
            </w:tcBorders>
            <w:shd w:val="clear" w:color="auto" w:fill="auto"/>
            <w:hideMark/>
          </w:tcPr>
          <w:p w14:paraId="1FA888EA" w14:textId="77777777" w:rsidR="00F0089C" w:rsidRPr="00F971C9" w:rsidRDefault="00F0089C" w:rsidP="001F4606">
            <w:pPr>
              <w:rPr>
                <w:color w:val="000000"/>
                <w:szCs w:val="18"/>
              </w:rPr>
            </w:pPr>
            <w:r w:rsidRPr="00F971C9">
              <w:rPr>
                <w:rFonts w:cs="Garamond"/>
                <w:color w:val="000000"/>
                <w:szCs w:val="18"/>
                <w:lang w:val="en-GB"/>
              </w:rPr>
              <w:t> </w:t>
            </w:r>
          </w:p>
        </w:tc>
      </w:tr>
      <w:tr w:rsidR="00F0089C" w:rsidRPr="00F971C9" w14:paraId="5454D9EC" w14:textId="77777777" w:rsidTr="001F4606">
        <w:trPr>
          <w:trHeight w:val="300"/>
        </w:trPr>
        <w:tc>
          <w:tcPr>
            <w:tcW w:w="2911" w:type="dxa"/>
            <w:vMerge/>
            <w:tcBorders>
              <w:top w:val="nil"/>
              <w:left w:val="single" w:sz="8" w:space="0" w:color="auto"/>
              <w:bottom w:val="nil"/>
              <w:right w:val="single" w:sz="8" w:space="0" w:color="auto"/>
            </w:tcBorders>
            <w:vAlign w:val="center"/>
            <w:hideMark/>
          </w:tcPr>
          <w:p w14:paraId="542F4CFE"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35A983DE" w14:textId="77777777" w:rsidR="00F0089C" w:rsidRPr="00F971C9" w:rsidRDefault="00F0089C" w:rsidP="001F4606">
            <w:pPr>
              <w:rPr>
                <w:color w:val="000000"/>
                <w:szCs w:val="18"/>
              </w:rPr>
            </w:pPr>
            <w:r w:rsidRPr="00F971C9">
              <w:rPr>
                <w:rFonts w:cs="Garamond"/>
                <w:color w:val="000000"/>
                <w:szCs w:val="18"/>
                <w:lang w:val="en-GB"/>
              </w:rPr>
              <w:t>Cand.merc.it.</w:t>
            </w:r>
          </w:p>
        </w:tc>
        <w:tc>
          <w:tcPr>
            <w:tcW w:w="3039" w:type="dxa"/>
            <w:tcBorders>
              <w:top w:val="nil"/>
              <w:left w:val="nil"/>
              <w:bottom w:val="nil"/>
              <w:right w:val="single" w:sz="8" w:space="0" w:color="auto"/>
            </w:tcBorders>
            <w:shd w:val="clear" w:color="auto" w:fill="auto"/>
            <w:hideMark/>
          </w:tcPr>
          <w:p w14:paraId="43349C16" w14:textId="77777777" w:rsidR="00F0089C" w:rsidRPr="00F971C9" w:rsidRDefault="00F0089C" w:rsidP="001F4606">
            <w:pPr>
              <w:rPr>
                <w:color w:val="000000"/>
                <w:szCs w:val="18"/>
              </w:rPr>
            </w:pPr>
            <w:r w:rsidRPr="00F971C9">
              <w:rPr>
                <w:rFonts w:cs="Garamond"/>
                <w:color w:val="000000"/>
                <w:szCs w:val="18"/>
                <w:lang w:val="en-GB"/>
              </w:rPr>
              <w:t> </w:t>
            </w:r>
          </w:p>
        </w:tc>
      </w:tr>
      <w:tr w:rsidR="00F0089C" w:rsidRPr="00F971C9" w14:paraId="02FB2C73" w14:textId="77777777" w:rsidTr="001F4606">
        <w:trPr>
          <w:trHeight w:val="300"/>
        </w:trPr>
        <w:tc>
          <w:tcPr>
            <w:tcW w:w="2911" w:type="dxa"/>
            <w:vMerge/>
            <w:tcBorders>
              <w:top w:val="nil"/>
              <w:left w:val="single" w:sz="8" w:space="0" w:color="auto"/>
              <w:bottom w:val="nil"/>
              <w:right w:val="single" w:sz="8" w:space="0" w:color="auto"/>
            </w:tcBorders>
            <w:vAlign w:val="center"/>
            <w:hideMark/>
          </w:tcPr>
          <w:p w14:paraId="56391C15"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67F73A4D" w14:textId="77777777" w:rsidR="00F0089C" w:rsidRPr="00F971C9" w:rsidRDefault="00F0089C" w:rsidP="001F4606">
            <w:pPr>
              <w:rPr>
                <w:color w:val="000000"/>
                <w:szCs w:val="18"/>
              </w:rPr>
            </w:pPr>
            <w:r w:rsidRPr="00F971C9">
              <w:rPr>
                <w:rFonts w:cs="Garamond"/>
                <w:color w:val="000000"/>
                <w:szCs w:val="18"/>
                <w:lang w:val="en-GB"/>
              </w:rPr>
              <w:t>Cand.merc.jur.</w:t>
            </w:r>
          </w:p>
        </w:tc>
        <w:tc>
          <w:tcPr>
            <w:tcW w:w="3039" w:type="dxa"/>
            <w:tcBorders>
              <w:top w:val="nil"/>
              <w:left w:val="nil"/>
              <w:bottom w:val="nil"/>
              <w:right w:val="single" w:sz="8" w:space="0" w:color="auto"/>
            </w:tcBorders>
            <w:shd w:val="clear" w:color="auto" w:fill="auto"/>
            <w:hideMark/>
          </w:tcPr>
          <w:p w14:paraId="128492AA" w14:textId="77777777" w:rsidR="00F0089C" w:rsidRPr="00F971C9" w:rsidRDefault="00F0089C" w:rsidP="001F4606">
            <w:pPr>
              <w:rPr>
                <w:color w:val="000000"/>
                <w:szCs w:val="18"/>
              </w:rPr>
            </w:pPr>
            <w:r w:rsidRPr="00F971C9">
              <w:rPr>
                <w:rFonts w:cs="Garamond"/>
                <w:color w:val="000000"/>
                <w:szCs w:val="18"/>
                <w:lang w:val="en-GB"/>
              </w:rPr>
              <w:t> </w:t>
            </w:r>
          </w:p>
        </w:tc>
      </w:tr>
      <w:tr w:rsidR="00F0089C" w:rsidRPr="00F971C9" w14:paraId="111EDDEC" w14:textId="77777777" w:rsidTr="001F4606">
        <w:trPr>
          <w:trHeight w:val="300"/>
        </w:trPr>
        <w:tc>
          <w:tcPr>
            <w:tcW w:w="2911" w:type="dxa"/>
            <w:vMerge/>
            <w:tcBorders>
              <w:top w:val="nil"/>
              <w:left w:val="single" w:sz="8" w:space="0" w:color="auto"/>
              <w:bottom w:val="nil"/>
              <w:right w:val="single" w:sz="8" w:space="0" w:color="auto"/>
            </w:tcBorders>
            <w:vAlign w:val="center"/>
            <w:hideMark/>
          </w:tcPr>
          <w:p w14:paraId="78E4DD17"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7F02A6BA" w14:textId="77777777" w:rsidR="00F0089C" w:rsidRPr="00F971C9" w:rsidRDefault="00F0089C" w:rsidP="001F4606">
            <w:pPr>
              <w:rPr>
                <w:color w:val="000000"/>
                <w:szCs w:val="18"/>
              </w:rPr>
            </w:pPr>
            <w:r w:rsidRPr="00F971C9">
              <w:rPr>
                <w:color w:val="000000"/>
                <w:szCs w:val="18"/>
              </w:rPr>
              <w:t>Cand.merc.kom. (e)</w:t>
            </w:r>
          </w:p>
        </w:tc>
        <w:tc>
          <w:tcPr>
            <w:tcW w:w="3039" w:type="dxa"/>
            <w:tcBorders>
              <w:top w:val="nil"/>
              <w:left w:val="nil"/>
              <w:bottom w:val="nil"/>
              <w:right w:val="single" w:sz="8" w:space="0" w:color="auto"/>
            </w:tcBorders>
            <w:shd w:val="clear" w:color="auto" w:fill="auto"/>
            <w:hideMark/>
          </w:tcPr>
          <w:p w14:paraId="23C32994" w14:textId="77777777" w:rsidR="00F0089C" w:rsidRPr="00F971C9" w:rsidRDefault="00F0089C" w:rsidP="001F4606">
            <w:pPr>
              <w:rPr>
                <w:color w:val="000000"/>
                <w:szCs w:val="18"/>
              </w:rPr>
            </w:pPr>
            <w:r w:rsidRPr="00F971C9">
              <w:rPr>
                <w:color w:val="000000"/>
                <w:szCs w:val="18"/>
              </w:rPr>
              <w:t> </w:t>
            </w:r>
          </w:p>
        </w:tc>
      </w:tr>
      <w:tr w:rsidR="00F0089C" w:rsidRPr="00F971C9" w14:paraId="6180F1EA" w14:textId="77777777" w:rsidTr="001F4606">
        <w:trPr>
          <w:trHeight w:val="300"/>
        </w:trPr>
        <w:tc>
          <w:tcPr>
            <w:tcW w:w="2911" w:type="dxa"/>
            <w:vMerge/>
            <w:tcBorders>
              <w:top w:val="nil"/>
              <w:left w:val="single" w:sz="8" w:space="0" w:color="auto"/>
              <w:bottom w:val="nil"/>
              <w:right w:val="single" w:sz="8" w:space="0" w:color="auto"/>
            </w:tcBorders>
            <w:vAlign w:val="center"/>
            <w:hideMark/>
          </w:tcPr>
          <w:p w14:paraId="68346154"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3C86AF01" w14:textId="77777777" w:rsidR="00F0089C" w:rsidRPr="00F971C9" w:rsidRDefault="00F0089C" w:rsidP="001F4606">
            <w:pPr>
              <w:rPr>
                <w:color w:val="000000"/>
                <w:szCs w:val="18"/>
              </w:rPr>
            </w:pPr>
            <w:r w:rsidRPr="00F971C9">
              <w:rPr>
                <w:rFonts w:cs="Garamond"/>
                <w:color w:val="000000"/>
                <w:szCs w:val="18"/>
                <w:lang w:val="en-GB"/>
              </w:rPr>
              <w:t>Cand.merc.mat.</w:t>
            </w:r>
          </w:p>
        </w:tc>
        <w:tc>
          <w:tcPr>
            <w:tcW w:w="3039" w:type="dxa"/>
            <w:tcBorders>
              <w:top w:val="nil"/>
              <w:left w:val="nil"/>
              <w:bottom w:val="nil"/>
              <w:right w:val="single" w:sz="8" w:space="0" w:color="auto"/>
            </w:tcBorders>
            <w:shd w:val="clear" w:color="auto" w:fill="auto"/>
            <w:hideMark/>
          </w:tcPr>
          <w:p w14:paraId="15F48AE3" w14:textId="77777777" w:rsidR="00F0089C" w:rsidRPr="00F971C9" w:rsidRDefault="00F0089C" w:rsidP="001F4606">
            <w:pPr>
              <w:rPr>
                <w:color w:val="000000"/>
                <w:szCs w:val="18"/>
              </w:rPr>
            </w:pPr>
            <w:r w:rsidRPr="00F971C9">
              <w:rPr>
                <w:rFonts w:cs="Garamond"/>
                <w:color w:val="000000"/>
                <w:szCs w:val="18"/>
                <w:lang w:val="en-GB"/>
              </w:rPr>
              <w:t> </w:t>
            </w:r>
          </w:p>
        </w:tc>
      </w:tr>
      <w:tr w:rsidR="00F0089C" w:rsidRPr="00F971C9" w14:paraId="29E36988" w14:textId="77777777" w:rsidTr="001F4606">
        <w:trPr>
          <w:trHeight w:val="300"/>
        </w:trPr>
        <w:tc>
          <w:tcPr>
            <w:tcW w:w="2911" w:type="dxa"/>
            <w:vMerge/>
            <w:tcBorders>
              <w:top w:val="nil"/>
              <w:left w:val="single" w:sz="8" w:space="0" w:color="auto"/>
              <w:bottom w:val="nil"/>
              <w:right w:val="single" w:sz="8" w:space="0" w:color="auto"/>
            </w:tcBorders>
            <w:vAlign w:val="center"/>
            <w:hideMark/>
          </w:tcPr>
          <w:p w14:paraId="2ACD9AD7"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2CB9F51C" w14:textId="77777777" w:rsidR="00F0089C" w:rsidRPr="00F971C9" w:rsidRDefault="00F0089C" w:rsidP="001F4606">
            <w:pPr>
              <w:rPr>
                <w:color w:val="000000"/>
                <w:szCs w:val="18"/>
              </w:rPr>
            </w:pPr>
            <w:r w:rsidRPr="00F971C9">
              <w:rPr>
                <w:rFonts w:cs="Garamond"/>
                <w:color w:val="000000"/>
                <w:szCs w:val="18"/>
                <w:lang w:val="en-GB"/>
              </w:rPr>
              <w:t>Cand.merc.psyk.</w:t>
            </w:r>
          </w:p>
        </w:tc>
        <w:tc>
          <w:tcPr>
            <w:tcW w:w="3039" w:type="dxa"/>
            <w:tcBorders>
              <w:top w:val="nil"/>
              <w:left w:val="nil"/>
              <w:bottom w:val="nil"/>
              <w:right w:val="single" w:sz="8" w:space="0" w:color="auto"/>
            </w:tcBorders>
            <w:shd w:val="clear" w:color="auto" w:fill="auto"/>
            <w:hideMark/>
          </w:tcPr>
          <w:p w14:paraId="74FD0631" w14:textId="77777777" w:rsidR="00F0089C" w:rsidRPr="00F971C9" w:rsidRDefault="00F0089C" w:rsidP="001F4606">
            <w:pPr>
              <w:rPr>
                <w:color w:val="000000"/>
                <w:szCs w:val="18"/>
              </w:rPr>
            </w:pPr>
            <w:r w:rsidRPr="00F971C9">
              <w:rPr>
                <w:rFonts w:cs="Garamond"/>
                <w:color w:val="000000"/>
                <w:szCs w:val="18"/>
                <w:lang w:val="en-GB"/>
              </w:rPr>
              <w:t> </w:t>
            </w:r>
          </w:p>
        </w:tc>
      </w:tr>
      <w:tr w:rsidR="00F0089C" w:rsidRPr="00F971C9" w14:paraId="632BBC80" w14:textId="77777777" w:rsidTr="001F4606">
        <w:trPr>
          <w:trHeight w:val="450"/>
        </w:trPr>
        <w:tc>
          <w:tcPr>
            <w:tcW w:w="2911" w:type="dxa"/>
            <w:vMerge/>
            <w:tcBorders>
              <w:top w:val="nil"/>
              <w:left w:val="single" w:sz="8" w:space="0" w:color="auto"/>
              <w:bottom w:val="nil"/>
              <w:right w:val="single" w:sz="8" w:space="0" w:color="auto"/>
            </w:tcBorders>
            <w:vAlign w:val="center"/>
            <w:hideMark/>
          </w:tcPr>
          <w:p w14:paraId="14545742"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02A43215" w14:textId="77777777" w:rsidR="00F0089C" w:rsidRPr="00F971C9" w:rsidRDefault="00F0089C" w:rsidP="001F4606">
            <w:pPr>
              <w:rPr>
                <w:color w:val="000000"/>
                <w:szCs w:val="18"/>
              </w:rPr>
            </w:pPr>
            <w:r w:rsidRPr="00F971C9">
              <w:rPr>
                <w:rFonts w:cs="Garamond"/>
                <w:color w:val="000000"/>
                <w:szCs w:val="18"/>
              </w:rPr>
              <w:t>Cand.negot. med en 4-årig uddannelse</w:t>
            </w:r>
          </w:p>
        </w:tc>
        <w:tc>
          <w:tcPr>
            <w:tcW w:w="3039" w:type="dxa"/>
            <w:tcBorders>
              <w:top w:val="nil"/>
              <w:left w:val="nil"/>
              <w:bottom w:val="nil"/>
              <w:right w:val="single" w:sz="8" w:space="0" w:color="auto"/>
            </w:tcBorders>
            <w:shd w:val="clear" w:color="auto" w:fill="auto"/>
            <w:hideMark/>
          </w:tcPr>
          <w:p w14:paraId="7021FE75" w14:textId="77777777" w:rsidR="00F0089C" w:rsidRPr="00F971C9" w:rsidRDefault="00F0089C" w:rsidP="001F4606">
            <w:pPr>
              <w:rPr>
                <w:color w:val="000000"/>
                <w:szCs w:val="18"/>
              </w:rPr>
            </w:pPr>
            <w:r w:rsidRPr="00F971C9">
              <w:rPr>
                <w:rFonts w:cs="Garamond"/>
                <w:color w:val="000000"/>
                <w:szCs w:val="18"/>
              </w:rPr>
              <w:t> </w:t>
            </w:r>
          </w:p>
        </w:tc>
      </w:tr>
      <w:tr w:rsidR="00F0089C" w:rsidRPr="00F971C9" w14:paraId="0D86F342" w14:textId="77777777" w:rsidTr="001F4606">
        <w:trPr>
          <w:trHeight w:val="450"/>
        </w:trPr>
        <w:tc>
          <w:tcPr>
            <w:tcW w:w="2911" w:type="dxa"/>
            <w:vMerge/>
            <w:tcBorders>
              <w:top w:val="nil"/>
              <w:left w:val="single" w:sz="8" w:space="0" w:color="auto"/>
              <w:bottom w:val="nil"/>
              <w:right w:val="single" w:sz="8" w:space="0" w:color="auto"/>
            </w:tcBorders>
            <w:vAlign w:val="center"/>
            <w:hideMark/>
          </w:tcPr>
          <w:p w14:paraId="1FEB5DEF"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237F4EBA" w14:textId="77777777" w:rsidR="00F0089C" w:rsidRPr="00F971C9" w:rsidRDefault="00F0089C" w:rsidP="001F4606">
            <w:pPr>
              <w:rPr>
                <w:color w:val="000000"/>
                <w:szCs w:val="18"/>
              </w:rPr>
            </w:pPr>
            <w:r w:rsidRPr="00F971C9">
              <w:rPr>
                <w:rFonts w:cs="Garamond"/>
                <w:color w:val="000000"/>
                <w:szCs w:val="18"/>
              </w:rPr>
              <w:t>Cand.negot. med en 5-årig uddannelse</w:t>
            </w:r>
          </w:p>
        </w:tc>
        <w:tc>
          <w:tcPr>
            <w:tcW w:w="3039" w:type="dxa"/>
            <w:tcBorders>
              <w:top w:val="nil"/>
              <w:left w:val="nil"/>
              <w:bottom w:val="nil"/>
              <w:right w:val="single" w:sz="8" w:space="0" w:color="auto"/>
            </w:tcBorders>
            <w:shd w:val="clear" w:color="auto" w:fill="auto"/>
            <w:hideMark/>
          </w:tcPr>
          <w:p w14:paraId="65FBF22F" w14:textId="77777777" w:rsidR="00F0089C" w:rsidRPr="00F971C9" w:rsidRDefault="00F0089C" w:rsidP="001F4606">
            <w:pPr>
              <w:rPr>
                <w:color w:val="000000"/>
                <w:szCs w:val="18"/>
              </w:rPr>
            </w:pPr>
            <w:r w:rsidRPr="00F971C9">
              <w:rPr>
                <w:rFonts w:cs="Garamond"/>
                <w:color w:val="000000"/>
                <w:szCs w:val="18"/>
              </w:rPr>
              <w:t> </w:t>
            </w:r>
          </w:p>
        </w:tc>
      </w:tr>
      <w:tr w:rsidR="00F0089C" w:rsidRPr="00F971C9" w14:paraId="399B67B3" w14:textId="77777777" w:rsidTr="001F4606">
        <w:trPr>
          <w:trHeight w:val="300"/>
        </w:trPr>
        <w:tc>
          <w:tcPr>
            <w:tcW w:w="2911" w:type="dxa"/>
            <w:vMerge/>
            <w:tcBorders>
              <w:top w:val="nil"/>
              <w:left w:val="single" w:sz="8" w:space="0" w:color="auto"/>
              <w:bottom w:val="nil"/>
              <w:right w:val="single" w:sz="8" w:space="0" w:color="auto"/>
            </w:tcBorders>
            <w:vAlign w:val="center"/>
            <w:hideMark/>
          </w:tcPr>
          <w:p w14:paraId="0D2ED9F6"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596C6192" w14:textId="77777777" w:rsidR="00F0089C" w:rsidRPr="00F971C9" w:rsidRDefault="00F0089C" w:rsidP="001F4606">
            <w:pPr>
              <w:rPr>
                <w:color w:val="000000"/>
                <w:szCs w:val="18"/>
              </w:rPr>
            </w:pPr>
            <w:r w:rsidRPr="00F971C9">
              <w:rPr>
                <w:rFonts w:cs="Garamond"/>
                <w:color w:val="000000"/>
                <w:szCs w:val="18"/>
                <w:lang w:val="en-GB"/>
              </w:rPr>
              <w:t xml:space="preserve">Cand.oecon </w:t>
            </w:r>
          </w:p>
        </w:tc>
        <w:tc>
          <w:tcPr>
            <w:tcW w:w="3039" w:type="dxa"/>
            <w:tcBorders>
              <w:top w:val="nil"/>
              <w:left w:val="nil"/>
              <w:bottom w:val="nil"/>
              <w:right w:val="single" w:sz="8" w:space="0" w:color="auto"/>
            </w:tcBorders>
            <w:shd w:val="clear" w:color="auto" w:fill="auto"/>
            <w:hideMark/>
          </w:tcPr>
          <w:p w14:paraId="2DE80883" w14:textId="77777777" w:rsidR="00F0089C" w:rsidRPr="00F971C9" w:rsidRDefault="00F0089C" w:rsidP="001F4606">
            <w:pPr>
              <w:rPr>
                <w:color w:val="000000"/>
                <w:szCs w:val="18"/>
              </w:rPr>
            </w:pPr>
            <w:r w:rsidRPr="00F971C9">
              <w:rPr>
                <w:rFonts w:cs="Garamond"/>
                <w:color w:val="000000"/>
                <w:szCs w:val="18"/>
                <w:lang w:val="en-GB"/>
              </w:rPr>
              <w:t xml:space="preserve">Økonom </w:t>
            </w:r>
          </w:p>
        </w:tc>
      </w:tr>
      <w:tr w:rsidR="00F0089C" w:rsidRPr="00F971C9" w14:paraId="1BC1B18A" w14:textId="77777777" w:rsidTr="001F4606">
        <w:trPr>
          <w:trHeight w:val="300"/>
        </w:trPr>
        <w:tc>
          <w:tcPr>
            <w:tcW w:w="2911" w:type="dxa"/>
            <w:vMerge/>
            <w:tcBorders>
              <w:top w:val="nil"/>
              <w:left w:val="single" w:sz="8" w:space="0" w:color="auto"/>
              <w:bottom w:val="nil"/>
              <w:right w:val="single" w:sz="8" w:space="0" w:color="auto"/>
            </w:tcBorders>
            <w:vAlign w:val="center"/>
            <w:hideMark/>
          </w:tcPr>
          <w:p w14:paraId="19E61D44"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2BFD6803" w14:textId="77777777" w:rsidR="00F0089C" w:rsidRPr="00F971C9" w:rsidRDefault="00F0089C" w:rsidP="001F4606">
            <w:pPr>
              <w:rPr>
                <w:color w:val="000000"/>
                <w:szCs w:val="18"/>
              </w:rPr>
            </w:pPr>
            <w:r w:rsidRPr="00F971C9">
              <w:rPr>
                <w:rFonts w:cs="Garamond"/>
                <w:color w:val="000000"/>
                <w:szCs w:val="18"/>
                <w:lang w:val="en-GB"/>
              </w:rPr>
              <w:t xml:space="preserve">Cand.polit. </w:t>
            </w:r>
          </w:p>
        </w:tc>
        <w:tc>
          <w:tcPr>
            <w:tcW w:w="3039" w:type="dxa"/>
            <w:tcBorders>
              <w:top w:val="nil"/>
              <w:left w:val="nil"/>
              <w:bottom w:val="nil"/>
              <w:right w:val="single" w:sz="8" w:space="0" w:color="auto"/>
            </w:tcBorders>
            <w:shd w:val="clear" w:color="auto" w:fill="auto"/>
            <w:hideMark/>
          </w:tcPr>
          <w:p w14:paraId="338BF84F" w14:textId="77777777" w:rsidR="00F0089C" w:rsidRPr="00F971C9" w:rsidRDefault="00F0089C" w:rsidP="001F4606">
            <w:pPr>
              <w:rPr>
                <w:color w:val="000000"/>
                <w:szCs w:val="18"/>
              </w:rPr>
            </w:pPr>
            <w:r w:rsidRPr="00F971C9">
              <w:rPr>
                <w:rFonts w:cs="Garamond"/>
                <w:color w:val="000000"/>
                <w:szCs w:val="18"/>
                <w:lang w:val="en-GB"/>
              </w:rPr>
              <w:t xml:space="preserve">Økonom </w:t>
            </w:r>
          </w:p>
        </w:tc>
      </w:tr>
      <w:tr w:rsidR="00F0089C" w:rsidRPr="00F971C9" w14:paraId="149C06D3" w14:textId="77777777" w:rsidTr="001F4606">
        <w:trPr>
          <w:trHeight w:val="300"/>
        </w:trPr>
        <w:tc>
          <w:tcPr>
            <w:tcW w:w="2911" w:type="dxa"/>
            <w:vMerge/>
            <w:tcBorders>
              <w:top w:val="nil"/>
              <w:left w:val="single" w:sz="8" w:space="0" w:color="auto"/>
              <w:bottom w:val="nil"/>
              <w:right w:val="single" w:sz="8" w:space="0" w:color="auto"/>
            </w:tcBorders>
            <w:vAlign w:val="center"/>
            <w:hideMark/>
          </w:tcPr>
          <w:p w14:paraId="70C4AF81"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448DE6CB" w14:textId="77777777" w:rsidR="00F0089C" w:rsidRPr="00F971C9" w:rsidRDefault="00F0089C" w:rsidP="001F4606">
            <w:pPr>
              <w:rPr>
                <w:color w:val="000000"/>
                <w:szCs w:val="18"/>
              </w:rPr>
            </w:pPr>
            <w:r w:rsidRPr="00F971C9">
              <w:rPr>
                <w:rFonts w:cs="Garamond"/>
                <w:color w:val="000000"/>
                <w:szCs w:val="18"/>
                <w:lang w:val="en-GB"/>
              </w:rPr>
              <w:t xml:space="preserve">Cand.rer.soc. </w:t>
            </w:r>
          </w:p>
        </w:tc>
        <w:tc>
          <w:tcPr>
            <w:tcW w:w="3039" w:type="dxa"/>
            <w:tcBorders>
              <w:top w:val="nil"/>
              <w:left w:val="nil"/>
              <w:bottom w:val="nil"/>
              <w:right w:val="single" w:sz="8" w:space="0" w:color="auto"/>
            </w:tcBorders>
            <w:shd w:val="clear" w:color="auto" w:fill="auto"/>
            <w:hideMark/>
          </w:tcPr>
          <w:p w14:paraId="12DBC833" w14:textId="77777777" w:rsidR="00F0089C" w:rsidRPr="00F971C9" w:rsidRDefault="00F0089C" w:rsidP="001F4606">
            <w:pPr>
              <w:rPr>
                <w:color w:val="000000"/>
                <w:szCs w:val="18"/>
              </w:rPr>
            </w:pPr>
            <w:r w:rsidRPr="00F971C9">
              <w:rPr>
                <w:rFonts w:cs="Garamond"/>
                <w:color w:val="000000"/>
                <w:szCs w:val="18"/>
                <w:lang w:val="en-GB"/>
              </w:rPr>
              <w:t> </w:t>
            </w:r>
          </w:p>
        </w:tc>
      </w:tr>
      <w:tr w:rsidR="00F0089C" w:rsidRPr="00F971C9" w14:paraId="2B7D4518" w14:textId="77777777" w:rsidTr="001F4606">
        <w:trPr>
          <w:trHeight w:val="300"/>
        </w:trPr>
        <w:tc>
          <w:tcPr>
            <w:tcW w:w="2911" w:type="dxa"/>
            <w:vMerge/>
            <w:tcBorders>
              <w:top w:val="nil"/>
              <w:left w:val="single" w:sz="8" w:space="0" w:color="auto"/>
              <w:bottom w:val="nil"/>
              <w:right w:val="single" w:sz="8" w:space="0" w:color="auto"/>
            </w:tcBorders>
            <w:vAlign w:val="center"/>
            <w:hideMark/>
          </w:tcPr>
          <w:p w14:paraId="40BE8C44"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6917EEB5" w14:textId="77777777" w:rsidR="00F0089C" w:rsidRPr="00F971C9" w:rsidRDefault="00F0089C" w:rsidP="001F4606">
            <w:pPr>
              <w:rPr>
                <w:color w:val="000000"/>
                <w:szCs w:val="18"/>
              </w:rPr>
            </w:pPr>
            <w:r w:rsidRPr="00F971C9">
              <w:rPr>
                <w:rFonts w:cs="Garamond"/>
                <w:color w:val="000000"/>
                <w:szCs w:val="18"/>
                <w:lang w:val="en-GB"/>
              </w:rPr>
              <w:t>Cand.scient.adm.</w:t>
            </w:r>
          </w:p>
        </w:tc>
        <w:tc>
          <w:tcPr>
            <w:tcW w:w="3039" w:type="dxa"/>
            <w:tcBorders>
              <w:top w:val="nil"/>
              <w:left w:val="nil"/>
              <w:bottom w:val="nil"/>
              <w:right w:val="single" w:sz="8" w:space="0" w:color="auto"/>
            </w:tcBorders>
            <w:shd w:val="clear" w:color="auto" w:fill="auto"/>
            <w:hideMark/>
          </w:tcPr>
          <w:p w14:paraId="562D8612" w14:textId="77777777" w:rsidR="00F0089C" w:rsidRPr="00F971C9" w:rsidRDefault="00F0089C" w:rsidP="001F4606">
            <w:pPr>
              <w:rPr>
                <w:color w:val="000000"/>
                <w:szCs w:val="18"/>
              </w:rPr>
            </w:pPr>
            <w:r w:rsidRPr="00F971C9">
              <w:rPr>
                <w:rFonts w:cs="Garamond"/>
                <w:color w:val="000000"/>
                <w:szCs w:val="18"/>
                <w:lang w:val="en-GB"/>
              </w:rPr>
              <w:t xml:space="preserve">Kandidat i administration </w:t>
            </w:r>
          </w:p>
        </w:tc>
      </w:tr>
      <w:tr w:rsidR="00F0089C" w:rsidRPr="00F971C9" w14:paraId="4C864CBB" w14:textId="77777777" w:rsidTr="001F4606">
        <w:trPr>
          <w:trHeight w:val="300"/>
        </w:trPr>
        <w:tc>
          <w:tcPr>
            <w:tcW w:w="2911" w:type="dxa"/>
            <w:vMerge/>
            <w:tcBorders>
              <w:top w:val="nil"/>
              <w:left w:val="single" w:sz="8" w:space="0" w:color="auto"/>
              <w:bottom w:val="nil"/>
              <w:right w:val="single" w:sz="8" w:space="0" w:color="auto"/>
            </w:tcBorders>
            <w:vAlign w:val="center"/>
            <w:hideMark/>
          </w:tcPr>
          <w:p w14:paraId="7FD07A6A"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7BF52665" w14:textId="77777777" w:rsidR="00F0089C" w:rsidRPr="00F971C9" w:rsidRDefault="00F0089C" w:rsidP="001F4606">
            <w:pPr>
              <w:rPr>
                <w:color w:val="000000"/>
                <w:szCs w:val="18"/>
              </w:rPr>
            </w:pPr>
            <w:r w:rsidRPr="00F971C9">
              <w:rPr>
                <w:rFonts w:cs="Garamond"/>
                <w:color w:val="000000"/>
                <w:szCs w:val="18"/>
                <w:lang w:val="en-GB"/>
              </w:rPr>
              <w:t>Cand.scient.oecon</w:t>
            </w:r>
          </w:p>
        </w:tc>
        <w:tc>
          <w:tcPr>
            <w:tcW w:w="3039" w:type="dxa"/>
            <w:tcBorders>
              <w:top w:val="nil"/>
              <w:left w:val="nil"/>
              <w:bottom w:val="nil"/>
              <w:right w:val="single" w:sz="8" w:space="0" w:color="auto"/>
            </w:tcBorders>
            <w:shd w:val="clear" w:color="auto" w:fill="auto"/>
            <w:hideMark/>
          </w:tcPr>
          <w:p w14:paraId="06CEF47E" w14:textId="77777777" w:rsidR="00F0089C" w:rsidRPr="00F971C9" w:rsidRDefault="00F0089C" w:rsidP="001F4606">
            <w:pPr>
              <w:rPr>
                <w:color w:val="000000"/>
                <w:szCs w:val="18"/>
              </w:rPr>
            </w:pPr>
            <w:r w:rsidRPr="00F971C9">
              <w:rPr>
                <w:rFonts w:cs="Garamond"/>
                <w:color w:val="000000"/>
                <w:szCs w:val="18"/>
                <w:lang w:val="en-GB"/>
              </w:rPr>
              <w:t> </w:t>
            </w:r>
          </w:p>
        </w:tc>
      </w:tr>
      <w:tr w:rsidR="00F0089C" w:rsidRPr="00F971C9" w14:paraId="1E4C87E4" w14:textId="77777777" w:rsidTr="001F4606">
        <w:trPr>
          <w:trHeight w:val="300"/>
        </w:trPr>
        <w:tc>
          <w:tcPr>
            <w:tcW w:w="2911" w:type="dxa"/>
            <w:vMerge/>
            <w:tcBorders>
              <w:top w:val="nil"/>
              <w:left w:val="single" w:sz="8" w:space="0" w:color="auto"/>
              <w:bottom w:val="nil"/>
              <w:right w:val="single" w:sz="8" w:space="0" w:color="auto"/>
            </w:tcBorders>
            <w:vAlign w:val="center"/>
            <w:hideMark/>
          </w:tcPr>
          <w:p w14:paraId="573A7C4C"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79BF4BB1" w14:textId="77777777" w:rsidR="00F0089C" w:rsidRPr="00F971C9" w:rsidRDefault="00F0089C" w:rsidP="001F4606">
            <w:pPr>
              <w:rPr>
                <w:color w:val="000000"/>
                <w:szCs w:val="18"/>
              </w:rPr>
            </w:pPr>
            <w:r w:rsidRPr="00F971C9">
              <w:rPr>
                <w:rFonts w:cs="Garamond"/>
                <w:color w:val="000000"/>
                <w:szCs w:val="18"/>
                <w:lang w:val="en-GB"/>
              </w:rPr>
              <w:t>Cand.scient.pol.</w:t>
            </w:r>
          </w:p>
        </w:tc>
        <w:tc>
          <w:tcPr>
            <w:tcW w:w="3039" w:type="dxa"/>
            <w:tcBorders>
              <w:top w:val="nil"/>
              <w:left w:val="nil"/>
              <w:bottom w:val="nil"/>
              <w:right w:val="single" w:sz="8" w:space="0" w:color="auto"/>
            </w:tcBorders>
            <w:shd w:val="clear" w:color="auto" w:fill="auto"/>
            <w:hideMark/>
          </w:tcPr>
          <w:p w14:paraId="3AC7CE92" w14:textId="77777777" w:rsidR="00F0089C" w:rsidRPr="00F971C9" w:rsidRDefault="00F0089C" w:rsidP="001F4606">
            <w:pPr>
              <w:rPr>
                <w:color w:val="000000"/>
                <w:szCs w:val="18"/>
              </w:rPr>
            </w:pPr>
            <w:r w:rsidRPr="00F971C9">
              <w:rPr>
                <w:rFonts w:cs="Garamond"/>
                <w:color w:val="000000"/>
                <w:szCs w:val="18"/>
                <w:lang w:val="en-GB"/>
              </w:rPr>
              <w:t xml:space="preserve">Kandidat i statskundskab </w:t>
            </w:r>
          </w:p>
        </w:tc>
      </w:tr>
      <w:tr w:rsidR="00F0089C" w:rsidRPr="00F971C9" w14:paraId="345F090E" w14:textId="77777777" w:rsidTr="001F4606">
        <w:trPr>
          <w:trHeight w:val="450"/>
        </w:trPr>
        <w:tc>
          <w:tcPr>
            <w:tcW w:w="2911" w:type="dxa"/>
            <w:vMerge/>
            <w:tcBorders>
              <w:top w:val="nil"/>
              <w:left w:val="single" w:sz="8" w:space="0" w:color="auto"/>
              <w:bottom w:val="nil"/>
              <w:right w:val="single" w:sz="8" w:space="0" w:color="auto"/>
            </w:tcBorders>
            <w:vAlign w:val="center"/>
            <w:hideMark/>
          </w:tcPr>
          <w:p w14:paraId="7905E8ED"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72C5C7A7" w14:textId="77777777" w:rsidR="00F0089C" w:rsidRPr="00F971C9" w:rsidRDefault="00F0089C" w:rsidP="001F4606">
            <w:pPr>
              <w:rPr>
                <w:color w:val="000000"/>
                <w:szCs w:val="18"/>
              </w:rPr>
            </w:pPr>
            <w:r w:rsidRPr="00F971C9">
              <w:rPr>
                <w:rFonts w:cs="Garamond"/>
                <w:color w:val="000000"/>
                <w:szCs w:val="18"/>
              </w:rPr>
              <w:t>Cand.scient.san.publ.</w:t>
            </w:r>
          </w:p>
        </w:tc>
        <w:tc>
          <w:tcPr>
            <w:tcW w:w="3039" w:type="dxa"/>
            <w:tcBorders>
              <w:top w:val="nil"/>
              <w:left w:val="nil"/>
              <w:bottom w:val="nil"/>
              <w:right w:val="single" w:sz="8" w:space="0" w:color="auto"/>
            </w:tcBorders>
            <w:shd w:val="clear" w:color="auto" w:fill="auto"/>
            <w:hideMark/>
          </w:tcPr>
          <w:p w14:paraId="28893FBD" w14:textId="77777777" w:rsidR="00F0089C" w:rsidRPr="00F971C9" w:rsidRDefault="00F0089C" w:rsidP="001F4606">
            <w:pPr>
              <w:rPr>
                <w:color w:val="000000"/>
                <w:szCs w:val="18"/>
              </w:rPr>
            </w:pPr>
            <w:r w:rsidRPr="00F971C9">
              <w:rPr>
                <w:rFonts w:cs="Garamond"/>
                <w:color w:val="000000"/>
                <w:szCs w:val="18"/>
              </w:rPr>
              <w:t>Kandidat i folkesundhedsvidenskab</w:t>
            </w:r>
          </w:p>
        </w:tc>
      </w:tr>
      <w:tr w:rsidR="00F0089C" w:rsidRPr="00F971C9" w14:paraId="17241C78" w14:textId="77777777" w:rsidTr="001F4606">
        <w:trPr>
          <w:trHeight w:val="450"/>
        </w:trPr>
        <w:tc>
          <w:tcPr>
            <w:tcW w:w="2911" w:type="dxa"/>
            <w:vMerge/>
            <w:tcBorders>
              <w:top w:val="nil"/>
              <w:left w:val="single" w:sz="8" w:space="0" w:color="auto"/>
              <w:bottom w:val="nil"/>
              <w:right w:val="single" w:sz="8" w:space="0" w:color="auto"/>
            </w:tcBorders>
            <w:vAlign w:val="center"/>
            <w:hideMark/>
          </w:tcPr>
          <w:p w14:paraId="3CEB3E4B"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27C1A5C7" w14:textId="77777777" w:rsidR="00F0089C" w:rsidRPr="00F971C9" w:rsidRDefault="00F0089C" w:rsidP="001F4606">
            <w:pPr>
              <w:rPr>
                <w:color w:val="000000"/>
                <w:szCs w:val="18"/>
                <w:lang w:val="en-US"/>
              </w:rPr>
            </w:pPr>
            <w:r w:rsidRPr="00F971C9">
              <w:rPr>
                <w:rFonts w:cs="Garamond"/>
                <w:color w:val="000000"/>
                <w:szCs w:val="18"/>
                <w:lang w:val="en-GB"/>
              </w:rPr>
              <w:t>Cand.scient.soc./mag.scient.soc. (a)</w:t>
            </w:r>
          </w:p>
        </w:tc>
        <w:tc>
          <w:tcPr>
            <w:tcW w:w="3039" w:type="dxa"/>
            <w:tcBorders>
              <w:top w:val="nil"/>
              <w:left w:val="nil"/>
              <w:bottom w:val="nil"/>
              <w:right w:val="single" w:sz="8" w:space="0" w:color="auto"/>
            </w:tcBorders>
            <w:shd w:val="clear" w:color="auto" w:fill="auto"/>
            <w:hideMark/>
          </w:tcPr>
          <w:p w14:paraId="4B0197A9" w14:textId="77777777" w:rsidR="00F0089C" w:rsidRPr="00F971C9" w:rsidRDefault="00F0089C" w:rsidP="001F4606">
            <w:pPr>
              <w:rPr>
                <w:color w:val="000000"/>
                <w:szCs w:val="18"/>
              </w:rPr>
            </w:pPr>
            <w:r w:rsidRPr="00F971C9">
              <w:rPr>
                <w:rFonts w:cs="Garamond"/>
                <w:color w:val="000000"/>
                <w:szCs w:val="18"/>
                <w:lang w:val="en-GB"/>
              </w:rPr>
              <w:t xml:space="preserve">Sociolog </w:t>
            </w:r>
          </w:p>
        </w:tc>
      </w:tr>
      <w:tr w:rsidR="00F0089C" w:rsidRPr="00F971C9" w14:paraId="47325150" w14:textId="77777777" w:rsidTr="001F4606">
        <w:trPr>
          <w:trHeight w:val="300"/>
        </w:trPr>
        <w:tc>
          <w:tcPr>
            <w:tcW w:w="2911" w:type="dxa"/>
            <w:vMerge/>
            <w:tcBorders>
              <w:top w:val="nil"/>
              <w:left w:val="single" w:sz="8" w:space="0" w:color="auto"/>
              <w:bottom w:val="nil"/>
              <w:right w:val="single" w:sz="8" w:space="0" w:color="auto"/>
            </w:tcBorders>
            <w:vAlign w:val="center"/>
            <w:hideMark/>
          </w:tcPr>
          <w:p w14:paraId="5F64D48D"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3A3AFE77" w14:textId="77777777" w:rsidR="00F0089C" w:rsidRPr="00F971C9" w:rsidRDefault="00F0089C" w:rsidP="001F4606">
            <w:pPr>
              <w:rPr>
                <w:color w:val="000000"/>
                <w:szCs w:val="18"/>
              </w:rPr>
            </w:pPr>
            <w:r w:rsidRPr="00F971C9">
              <w:rPr>
                <w:rFonts w:cs="Garamond"/>
                <w:color w:val="000000"/>
                <w:szCs w:val="18"/>
                <w:lang w:val="en-GB"/>
              </w:rPr>
              <w:t>Cand.techn.soc.</w:t>
            </w:r>
          </w:p>
        </w:tc>
        <w:tc>
          <w:tcPr>
            <w:tcW w:w="3039" w:type="dxa"/>
            <w:tcBorders>
              <w:top w:val="nil"/>
              <w:left w:val="nil"/>
              <w:bottom w:val="nil"/>
              <w:right w:val="single" w:sz="8" w:space="0" w:color="auto"/>
            </w:tcBorders>
            <w:shd w:val="clear" w:color="auto" w:fill="auto"/>
            <w:hideMark/>
          </w:tcPr>
          <w:p w14:paraId="0440DB86" w14:textId="77777777" w:rsidR="00F0089C" w:rsidRPr="00F971C9" w:rsidRDefault="00F0089C" w:rsidP="001F4606">
            <w:pPr>
              <w:rPr>
                <w:color w:val="000000"/>
                <w:szCs w:val="18"/>
              </w:rPr>
            </w:pPr>
            <w:r w:rsidRPr="00F971C9">
              <w:rPr>
                <w:rFonts w:cs="Garamond"/>
                <w:color w:val="000000"/>
                <w:szCs w:val="18"/>
                <w:lang w:val="en-GB"/>
              </w:rPr>
              <w:t> </w:t>
            </w:r>
          </w:p>
        </w:tc>
      </w:tr>
      <w:tr w:rsidR="00F0089C" w:rsidRPr="00F971C9" w14:paraId="357FCF72" w14:textId="77777777" w:rsidTr="001F4606">
        <w:trPr>
          <w:trHeight w:val="300"/>
        </w:trPr>
        <w:tc>
          <w:tcPr>
            <w:tcW w:w="2911" w:type="dxa"/>
            <w:vMerge/>
            <w:tcBorders>
              <w:top w:val="nil"/>
              <w:left w:val="single" w:sz="8" w:space="0" w:color="auto"/>
              <w:bottom w:val="nil"/>
              <w:right w:val="single" w:sz="8" w:space="0" w:color="auto"/>
            </w:tcBorders>
            <w:vAlign w:val="center"/>
            <w:hideMark/>
          </w:tcPr>
          <w:p w14:paraId="7066354A"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1C173FD0" w14:textId="77777777" w:rsidR="00F0089C" w:rsidRPr="00F971C9" w:rsidRDefault="00F0089C" w:rsidP="001F4606">
            <w:pPr>
              <w:rPr>
                <w:color w:val="000000"/>
                <w:szCs w:val="18"/>
              </w:rPr>
            </w:pPr>
            <w:r w:rsidRPr="00F971C9">
              <w:rPr>
                <w:color w:val="000000"/>
                <w:szCs w:val="18"/>
              </w:rPr>
              <w:t>AAD (f)</w:t>
            </w:r>
          </w:p>
        </w:tc>
        <w:tc>
          <w:tcPr>
            <w:tcW w:w="3039" w:type="dxa"/>
            <w:tcBorders>
              <w:top w:val="nil"/>
              <w:left w:val="nil"/>
              <w:bottom w:val="nil"/>
              <w:right w:val="single" w:sz="8" w:space="0" w:color="auto"/>
            </w:tcBorders>
            <w:shd w:val="clear" w:color="auto" w:fill="auto"/>
            <w:hideMark/>
          </w:tcPr>
          <w:p w14:paraId="42F7BFA4" w14:textId="77777777" w:rsidR="00F0089C" w:rsidRPr="00F971C9" w:rsidRDefault="00F0089C" w:rsidP="001F4606">
            <w:pPr>
              <w:rPr>
                <w:color w:val="000000"/>
                <w:szCs w:val="18"/>
              </w:rPr>
            </w:pPr>
            <w:r w:rsidRPr="00F971C9">
              <w:rPr>
                <w:color w:val="000000"/>
                <w:szCs w:val="18"/>
              </w:rPr>
              <w:t> </w:t>
            </w:r>
          </w:p>
        </w:tc>
      </w:tr>
      <w:tr w:rsidR="00F0089C" w:rsidRPr="00F971C9" w14:paraId="2F3DAA43" w14:textId="77777777" w:rsidTr="001F4606">
        <w:trPr>
          <w:trHeight w:val="300"/>
        </w:trPr>
        <w:tc>
          <w:tcPr>
            <w:tcW w:w="2911" w:type="dxa"/>
            <w:vMerge/>
            <w:tcBorders>
              <w:top w:val="nil"/>
              <w:left w:val="single" w:sz="8" w:space="0" w:color="auto"/>
              <w:bottom w:val="nil"/>
              <w:right w:val="single" w:sz="8" w:space="0" w:color="auto"/>
            </w:tcBorders>
            <w:vAlign w:val="center"/>
            <w:hideMark/>
          </w:tcPr>
          <w:p w14:paraId="03460C3A"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314FCF4F" w14:textId="77777777" w:rsidR="00F0089C" w:rsidRPr="00F971C9" w:rsidRDefault="00F0089C" w:rsidP="001F4606">
            <w:pPr>
              <w:rPr>
                <w:color w:val="000000"/>
                <w:szCs w:val="18"/>
              </w:rPr>
            </w:pPr>
            <w:r w:rsidRPr="00F971C9">
              <w:rPr>
                <w:color w:val="000000"/>
                <w:szCs w:val="18"/>
              </w:rPr>
              <w:t>AAE (g)</w:t>
            </w:r>
          </w:p>
        </w:tc>
        <w:tc>
          <w:tcPr>
            <w:tcW w:w="3039" w:type="dxa"/>
            <w:tcBorders>
              <w:top w:val="nil"/>
              <w:left w:val="nil"/>
              <w:bottom w:val="nil"/>
              <w:right w:val="single" w:sz="8" w:space="0" w:color="auto"/>
            </w:tcBorders>
            <w:shd w:val="clear" w:color="auto" w:fill="auto"/>
            <w:hideMark/>
          </w:tcPr>
          <w:p w14:paraId="5DD0D30E" w14:textId="77777777" w:rsidR="00F0089C" w:rsidRPr="00F971C9" w:rsidRDefault="00F0089C" w:rsidP="001F4606">
            <w:pPr>
              <w:rPr>
                <w:color w:val="000000"/>
                <w:szCs w:val="18"/>
              </w:rPr>
            </w:pPr>
            <w:r w:rsidRPr="00F971C9">
              <w:rPr>
                <w:color w:val="000000"/>
                <w:szCs w:val="18"/>
              </w:rPr>
              <w:t> </w:t>
            </w:r>
          </w:p>
        </w:tc>
      </w:tr>
      <w:tr w:rsidR="00F0089C" w:rsidRPr="00F971C9" w14:paraId="0BA79A80" w14:textId="77777777" w:rsidTr="001F4606">
        <w:trPr>
          <w:trHeight w:val="300"/>
        </w:trPr>
        <w:tc>
          <w:tcPr>
            <w:tcW w:w="2911" w:type="dxa"/>
            <w:vMerge/>
            <w:tcBorders>
              <w:top w:val="nil"/>
              <w:left w:val="single" w:sz="8" w:space="0" w:color="auto"/>
              <w:bottom w:val="nil"/>
              <w:right w:val="single" w:sz="8" w:space="0" w:color="auto"/>
            </w:tcBorders>
            <w:vAlign w:val="center"/>
            <w:hideMark/>
          </w:tcPr>
          <w:p w14:paraId="6BB98E93"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489F8D1F" w14:textId="77777777" w:rsidR="00F0089C" w:rsidRPr="00F971C9" w:rsidRDefault="00F0089C" w:rsidP="001F4606">
            <w:pPr>
              <w:rPr>
                <w:color w:val="000000"/>
                <w:szCs w:val="18"/>
              </w:rPr>
            </w:pPr>
            <w:r w:rsidRPr="00F971C9">
              <w:rPr>
                <w:rFonts w:cs="Garamond"/>
                <w:color w:val="000000"/>
                <w:szCs w:val="18"/>
              </w:rPr>
              <w:t>ESA (h)</w:t>
            </w:r>
          </w:p>
        </w:tc>
        <w:tc>
          <w:tcPr>
            <w:tcW w:w="3039" w:type="dxa"/>
            <w:tcBorders>
              <w:top w:val="nil"/>
              <w:left w:val="nil"/>
              <w:bottom w:val="nil"/>
              <w:right w:val="single" w:sz="8" w:space="0" w:color="auto"/>
            </w:tcBorders>
            <w:shd w:val="clear" w:color="auto" w:fill="auto"/>
            <w:hideMark/>
          </w:tcPr>
          <w:p w14:paraId="2BF5B182" w14:textId="77777777" w:rsidR="00F0089C" w:rsidRPr="00F971C9" w:rsidRDefault="00F0089C" w:rsidP="001F4606">
            <w:pPr>
              <w:rPr>
                <w:color w:val="000000"/>
                <w:szCs w:val="18"/>
              </w:rPr>
            </w:pPr>
            <w:r w:rsidRPr="00F971C9">
              <w:rPr>
                <w:rFonts w:cs="Garamond"/>
                <w:color w:val="000000"/>
                <w:szCs w:val="18"/>
              </w:rPr>
              <w:t> </w:t>
            </w:r>
          </w:p>
        </w:tc>
      </w:tr>
      <w:tr w:rsidR="00F0089C" w:rsidRPr="00F971C9" w14:paraId="5B8F7D62" w14:textId="77777777" w:rsidTr="001F4606">
        <w:trPr>
          <w:trHeight w:val="300"/>
        </w:trPr>
        <w:tc>
          <w:tcPr>
            <w:tcW w:w="2911" w:type="dxa"/>
            <w:vMerge/>
            <w:tcBorders>
              <w:top w:val="nil"/>
              <w:left w:val="single" w:sz="8" w:space="0" w:color="auto"/>
              <w:bottom w:val="nil"/>
              <w:right w:val="single" w:sz="8" w:space="0" w:color="auto"/>
            </w:tcBorders>
            <w:vAlign w:val="center"/>
            <w:hideMark/>
          </w:tcPr>
          <w:p w14:paraId="37DEE4E9"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7D009243" w14:textId="77777777" w:rsidR="00F0089C" w:rsidRPr="00F971C9" w:rsidRDefault="00F0089C" w:rsidP="001F4606">
            <w:pPr>
              <w:rPr>
                <w:color w:val="000000"/>
                <w:szCs w:val="18"/>
              </w:rPr>
            </w:pPr>
            <w:r w:rsidRPr="00F971C9">
              <w:rPr>
                <w:rFonts w:cs="Garamond"/>
                <w:color w:val="000000"/>
                <w:szCs w:val="18"/>
              </w:rPr>
              <w:t>HA, HD</w:t>
            </w:r>
          </w:p>
        </w:tc>
        <w:tc>
          <w:tcPr>
            <w:tcW w:w="3039" w:type="dxa"/>
            <w:tcBorders>
              <w:top w:val="nil"/>
              <w:left w:val="nil"/>
              <w:bottom w:val="nil"/>
              <w:right w:val="single" w:sz="8" w:space="0" w:color="auto"/>
            </w:tcBorders>
            <w:shd w:val="clear" w:color="auto" w:fill="auto"/>
            <w:hideMark/>
          </w:tcPr>
          <w:p w14:paraId="19F80975" w14:textId="77777777" w:rsidR="00F0089C" w:rsidRPr="00F971C9" w:rsidRDefault="00F0089C" w:rsidP="001F4606">
            <w:pPr>
              <w:rPr>
                <w:color w:val="000000"/>
                <w:szCs w:val="18"/>
              </w:rPr>
            </w:pPr>
            <w:r w:rsidRPr="00F971C9">
              <w:rPr>
                <w:rFonts w:cs="Garamond"/>
                <w:color w:val="000000"/>
                <w:szCs w:val="18"/>
              </w:rPr>
              <w:t>Civiløkonom</w:t>
            </w:r>
          </w:p>
        </w:tc>
      </w:tr>
      <w:tr w:rsidR="00F0089C" w:rsidRPr="00F971C9" w14:paraId="041936E8" w14:textId="77777777" w:rsidTr="001F4606">
        <w:trPr>
          <w:trHeight w:val="300"/>
        </w:trPr>
        <w:tc>
          <w:tcPr>
            <w:tcW w:w="2911" w:type="dxa"/>
            <w:vMerge/>
            <w:tcBorders>
              <w:top w:val="nil"/>
              <w:left w:val="single" w:sz="8" w:space="0" w:color="auto"/>
              <w:bottom w:val="nil"/>
              <w:right w:val="single" w:sz="8" w:space="0" w:color="auto"/>
            </w:tcBorders>
            <w:vAlign w:val="center"/>
            <w:hideMark/>
          </w:tcPr>
          <w:p w14:paraId="2AC9F511"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20CB4633" w14:textId="77777777" w:rsidR="00F0089C" w:rsidRPr="00F971C9" w:rsidRDefault="00F0089C" w:rsidP="001F4606">
            <w:pPr>
              <w:rPr>
                <w:color w:val="000000"/>
                <w:szCs w:val="18"/>
              </w:rPr>
            </w:pPr>
            <w:r w:rsidRPr="00F971C9">
              <w:rPr>
                <w:rFonts w:cs="Garamond"/>
                <w:color w:val="000000"/>
                <w:szCs w:val="18"/>
                <w:lang w:val="en-GB"/>
              </w:rPr>
              <w:t xml:space="preserve">HA-jur. </w:t>
            </w:r>
          </w:p>
        </w:tc>
        <w:tc>
          <w:tcPr>
            <w:tcW w:w="3039" w:type="dxa"/>
            <w:tcBorders>
              <w:top w:val="nil"/>
              <w:left w:val="nil"/>
              <w:bottom w:val="nil"/>
              <w:right w:val="single" w:sz="8" w:space="0" w:color="auto"/>
            </w:tcBorders>
            <w:shd w:val="clear" w:color="auto" w:fill="auto"/>
            <w:hideMark/>
          </w:tcPr>
          <w:p w14:paraId="3150CEC5" w14:textId="77777777" w:rsidR="00F0089C" w:rsidRPr="00F971C9" w:rsidRDefault="00F0089C" w:rsidP="001F4606">
            <w:pPr>
              <w:rPr>
                <w:color w:val="000000"/>
                <w:szCs w:val="18"/>
              </w:rPr>
            </w:pPr>
            <w:r w:rsidRPr="00F971C9">
              <w:rPr>
                <w:rFonts w:cs="Garamond"/>
                <w:color w:val="000000"/>
                <w:szCs w:val="18"/>
                <w:lang w:val="en-GB"/>
              </w:rPr>
              <w:t xml:space="preserve">Handelsjurist </w:t>
            </w:r>
          </w:p>
        </w:tc>
      </w:tr>
      <w:tr w:rsidR="00F0089C" w:rsidRPr="00F971C9" w14:paraId="42F693FC" w14:textId="77777777" w:rsidTr="001F4606">
        <w:trPr>
          <w:trHeight w:val="315"/>
        </w:trPr>
        <w:tc>
          <w:tcPr>
            <w:tcW w:w="2911" w:type="dxa"/>
            <w:vMerge/>
            <w:tcBorders>
              <w:top w:val="nil"/>
              <w:left w:val="single" w:sz="8" w:space="0" w:color="auto"/>
              <w:bottom w:val="nil"/>
              <w:right w:val="single" w:sz="8" w:space="0" w:color="auto"/>
            </w:tcBorders>
            <w:vAlign w:val="center"/>
            <w:hideMark/>
          </w:tcPr>
          <w:p w14:paraId="565C25DE"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28258958" w14:textId="77777777" w:rsidR="00F0089C" w:rsidRPr="00F971C9" w:rsidRDefault="00F0089C" w:rsidP="001F4606">
            <w:pPr>
              <w:rPr>
                <w:color w:val="000000"/>
                <w:szCs w:val="18"/>
              </w:rPr>
            </w:pPr>
            <w:r w:rsidRPr="00F971C9">
              <w:rPr>
                <w:color w:val="000000"/>
                <w:szCs w:val="18"/>
              </w:rPr>
              <w:t>Kand.samf.</w:t>
            </w:r>
          </w:p>
        </w:tc>
        <w:tc>
          <w:tcPr>
            <w:tcW w:w="3039" w:type="dxa"/>
            <w:tcBorders>
              <w:top w:val="nil"/>
              <w:left w:val="nil"/>
              <w:bottom w:val="nil"/>
              <w:right w:val="single" w:sz="8" w:space="0" w:color="auto"/>
            </w:tcBorders>
            <w:shd w:val="clear" w:color="auto" w:fill="auto"/>
            <w:hideMark/>
          </w:tcPr>
          <w:p w14:paraId="4312CAB0" w14:textId="77777777" w:rsidR="00F0089C" w:rsidRPr="00F971C9" w:rsidRDefault="00F0089C" w:rsidP="001F4606">
            <w:pPr>
              <w:rPr>
                <w:color w:val="000000"/>
                <w:szCs w:val="18"/>
              </w:rPr>
            </w:pPr>
            <w:r w:rsidRPr="00F971C9">
              <w:rPr>
                <w:color w:val="000000"/>
                <w:szCs w:val="18"/>
              </w:rPr>
              <w:t> </w:t>
            </w:r>
          </w:p>
        </w:tc>
      </w:tr>
      <w:tr w:rsidR="00F0089C" w:rsidRPr="00F971C9" w14:paraId="575F0EC9" w14:textId="77777777" w:rsidTr="001F4606">
        <w:trPr>
          <w:trHeight w:val="300"/>
        </w:trPr>
        <w:tc>
          <w:tcPr>
            <w:tcW w:w="2911" w:type="dxa"/>
            <w:vMerge w:val="restart"/>
            <w:tcBorders>
              <w:top w:val="single" w:sz="8" w:space="0" w:color="auto"/>
              <w:left w:val="single" w:sz="8" w:space="0" w:color="auto"/>
              <w:bottom w:val="single" w:sz="8" w:space="0" w:color="000000"/>
              <w:right w:val="nil"/>
            </w:tcBorders>
            <w:shd w:val="clear" w:color="auto" w:fill="auto"/>
            <w:hideMark/>
          </w:tcPr>
          <w:p w14:paraId="0898006B" w14:textId="77777777" w:rsidR="00F0089C" w:rsidRPr="00F971C9" w:rsidRDefault="00F0089C" w:rsidP="001F4606">
            <w:pPr>
              <w:rPr>
                <w:color w:val="000000"/>
                <w:szCs w:val="18"/>
              </w:rPr>
            </w:pPr>
            <w:r w:rsidRPr="00F971C9">
              <w:rPr>
                <w:rFonts w:cs="Garamond"/>
                <w:color w:val="000000"/>
                <w:szCs w:val="18"/>
              </w:rPr>
              <w:t>Forbundet Arkitekter og Designere</w:t>
            </w:r>
          </w:p>
        </w:tc>
        <w:tc>
          <w:tcPr>
            <w:tcW w:w="3122" w:type="dxa"/>
            <w:tcBorders>
              <w:top w:val="single" w:sz="8" w:space="0" w:color="auto"/>
              <w:left w:val="single" w:sz="8" w:space="0" w:color="auto"/>
              <w:bottom w:val="nil"/>
              <w:right w:val="single" w:sz="8" w:space="0" w:color="auto"/>
            </w:tcBorders>
            <w:shd w:val="clear" w:color="auto" w:fill="auto"/>
            <w:hideMark/>
          </w:tcPr>
          <w:p w14:paraId="4A54C27E" w14:textId="77777777" w:rsidR="00F0089C" w:rsidRPr="00F971C9" w:rsidRDefault="00F0089C" w:rsidP="001F4606">
            <w:pPr>
              <w:rPr>
                <w:color w:val="000000"/>
                <w:szCs w:val="18"/>
              </w:rPr>
            </w:pPr>
            <w:r w:rsidRPr="00F971C9">
              <w:rPr>
                <w:rFonts w:cs="Garamond"/>
                <w:color w:val="000000"/>
                <w:szCs w:val="18"/>
              </w:rPr>
              <w:t xml:space="preserve">Cand.arch. </w:t>
            </w:r>
          </w:p>
        </w:tc>
        <w:tc>
          <w:tcPr>
            <w:tcW w:w="3039" w:type="dxa"/>
            <w:tcBorders>
              <w:top w:val="single" w:sz="8" w:space="0" w:color="auto"/>
              <w:left w:val="nil"/>
              <w:bottom w:val="nil"/>
              <w:right w:val="single" w:sz="8" w:space="0" w:color="auto"/>
            </w:tcBorders>
            <w:shd w:val="clear" w:color="auto" w:fill="auto"/>
            <w:hideMark/>
          </w:tcPr>
          <w:p w14:paraId="30B62967" w14:textId="77777777" w:rsidR="00F0089C" w:rsidRPr="00F971C9" w:rsidRDefault="00F0089C" w:rsidP="001F4606">
            <w:pPr>
              <w:rPr>
                <w:color w:val="000000"/>
                <w:szCs w:val="18"/>
              </w:rPr>
            </w:pPr>
            <w:r w:rsidRPr="00F971C9">
              <w:rPr>
                <w:rFonts w:cs="Garamond"/>
                <w:color w:val="000000"/>
                <w:szCs w:val="18"/>
              </w:rPr>
              <w:t xml:space="preserve">Arkitekt </w:t>
            </w:r>
          </w:p>
        </w:tc>
      </w:tr>
      <w:tr w:rsidR="00F0089C" w:rsidRPr="00F971C9" w14:paraId="7A072978" w14:textId="77777777" w:rsidTr="001F4606">
        <w:trPr>
          <w:trHeight w:val="315"/>
        </w:trPr>
        <w:tc>
          <w:tcPr>
            <w:tcW w:w="2911" w:type="dxa"/>
            <w:vMerge/>
            <w:tcBorders>
              <w:top w:val="single" w:sz="8" w:space="0" w:color="auto"/>
              <w:left w:val="single" w:sz="8" w:space="0" w:color="auto"/>
              <w:bottom w:val="single" w:sz="8" w:space="0" w:color="000000"/>
              <w:right w:val="nil"/>
            </w:tcBorders>
            <w:vAlign w:val="center"/>
            <w:hideMark/>
          </w:tcPr>
          <w:p w14:paraId="74C721F6" w14:textId="77777777" w:rsidR="00F0089C" w:rsidRPr="00F971C9" w:rsidRDefault="00F0089C" w:rsidP="001F4606">
            <w:pPr>
              <w:rPr>
                <w:color w:val="000000"/>
                <w:szCs w:val="18"/>
              </w:rPr>
            </w:pPr>
          </w:p>
        </w:tc>
        <w:tc>
          <w:tcPr>
            <w:tcW w:w="3122" w:type="dxa"/>
            <w:tcBorders>
              <w:top w:val="nil"/>
              <w:left w:val="single" w:sz="8" w:space="0" w:color="auto"/>
              <w:bottom w:val="single" w:sz="8" w:space="0" w:color="auto"/>
              <w:right w:val="single" w:sz="8" w:space="0" w:color="auto"/>
            </w:tcBorders>
            <w:shd w:val="clear" w:color="auto" w:fill="auto"/>
            <w:hideMark/>
          </w:tcPr>
          <w:p w14:paraId="166EDE9E" w14:textId="77777777" w:rsidR="00F0089C" w:rsidRPr="00F971C9" w:rsidRDefault="00F0089C" w:rsidP="001F4606">
            <w:pPr>
              <w:rPr>
                <w:color w:val="000000"/>
                <w:szCs w:val="18"/>
              </w:rPr>
            </w:pPr>
            <w:r w:rsidRPr="00F971C9">
              <w:rPr>
                <w:rFonts w:cs="Garamond"/>
                <w:color w:val="000000"/>
                <w:szCs w:val="18"/>
              </w:rPr>
              <w:t>Cand.design.</w:t>
            </w:r>
          </w:p>
        </w:tc>
        <w:tc>
          <w:tcPr>
            <w:tcW w:w="3039" w:type="dxa"/>
            <w:tcBorders>
              <w:top w:val="nil"/>
              <w:left w:val="nil"/>
              <w:bottom w:val="single" w:sz="8" w:space="0" w:color="auto"/>
              <w:right w:val="single" w:sz="8" w:space="0" w:color="auto"/>
            </w:tcBorders>
            <w:shd w:val="clear" w:color="auto" w:fill="auto"/>
            <w:hideMark/>
          </w:tcPr>
          <w:p w14:paraId="365F1DCE" w14:textId="77777777" w:rsidR="00F0089C" w:rsidRPr="00F971C9" w:rsidRDefault="00F0089C" w:rsidP="001F4606">
            <w:pPr>
              <w:rPr>
                <w:color w:val="000000"/>
                <w:szCs w:val="18"/>
              </w:rPr>
            </w:pPr>
            <w:r w:rsidRPr="00F971C9">
              <w:rPr>
                <w:rFonts w:cs="Garamond"/>
                <w:color w:val="000000"/>
                <w:szCs w:val="18"/>
              </w:rPr>
              <w:t> </w:t>
            </w:r>
          </w:p>
        </w:tc>
      </w:tr>
      <w:tr w:rsidR="00F0089C" w:rsidRPr="00F971C9" w14:paraId="01271584" w14:textId="77777777" w:rsidTr="001F4606">
        <w:trPr>
          <w:trHeight w:val="300"/>
        </w:trPr>
        <w:tc>
          <w:tcPr>
            <w:tcW w:w="2911" w:type="dxa"/>
            <w:vMerge w:val="restart"/>
            <w:tcBorders>
              <w:top w:val="nil"/>
              <w:left w:val="single" w:sz="8" w:space="0" w:color="auto"/>
              <w:bottom w:val="single" w:sz="8" w:space="0" w:color="000000"/>
              <w:right w:val="single" w:sz="8" w:space="0" w:color="auto"/>
            </w:tcBorders>
            <w:shd w:val="clear" w:color="auto" w:fill="auto"/>
            <w:hideMark/>
          </w:tcPr>
          <w:p w14:paraId="7FCEE54A" w14:textId="77777777" w:rsidR="00F0089C" w:rsidRPr="00F971C9" w:rsidRDefault="00F0089C" w:rsidP="001F4606">
            <w:pPr>
              <w:rPr>
                <w:color w:val="000000"/>
                <w:szCs w:val="18"/>
              </w:rPr>
            </w:pPr>
            <w:r w:rsidRPr="00F971C9">
              <w:rPr>
                <w:rFonts w:cs="Garamond"/>
                <w:color w:val="000000"/>
                <w:szCs w:val="18"/>
              </w:rPr>
              <w:t xml:space="preserve">Forbundet Kommunikation og Sprog </w:t>
            </w:r>
          </w:p>
        </w:tc>
        <w:tc>
          <w:tcPr>
            <w:tcW w:w="3122" w:type="dxa"/>
            <w:tcBorders>
              <w:top w:val="nil"/>
              <w:left w:val="nil"/>
              <w:bottom w:val="nil"/>
              <w:right w:val="single" w:sz="8" w:space="0" w:color="auto"/>
            </w:tcBorders>
            <w:shd w:val="clear" w:color="auto" w:fill="auto"/>
            <w:hideMark/>
          </w:tcPr>
          <w:p w14:paraId="3F3F3C19" w14:textId="77777777" w:rsidR="00F0089C" w:rsidRPr="00F971C9" w:rsidRDefault="00F0089C" w:rsidP="001F4606">
            <w:pPr>
              <w:rPr>
                <w:color w:val="000000"/>
                <w:szCs w:val="18"/>
              </w:rPr>
            </w:pPr>
            <w:r w:rsidRPr="00F971C9">
              <w:rPr>
                <w:rFonts w:cs="Garamond"/>
                <w:color w:val="000000"/>
                <w:szCs w:val="18"/>
              </w:rPr>
              <w:t xml:space="preserve">Cand.ling.merc. </w:t>
            </w:r>
          </w:p>
        </w:tc>
        <w:tc>
          <w:tcPr>
            <w:tcW w:w="3039" w:type="dxa"/>
            <w:tcBorders>
              <w:top w:val="nil"/>
              <w:left w:val="nil"/>
              <w:bottom w:val="nil"/>
              <w:right w:val="single" w:sz="8" w:space="0" w:color="auto"/>
            </w:tcBorders>
            <w:shd w:val="clear" w:color="auto" w:fill="auto"/>
            <w:hideMark/>
          </w:tcPr>
          <w:p w14:paraId="77F15A6E" w14:textId="77777777" w:rsidR="00F0089C" w:rsidRPr="00F971C9" w:rsidRDefault="00F0089C" w:rsidP="001F4606">
            <w:pPr>
              <w:rPr>
                <w:color w:val="000000"/>
                <w:szCs w:val="18"/>
              </w:rPr>
            </w:pPr>
            <w:r w:rsidRPr="00F971C9">
              <w:rPr>
                <w:rFonts w:cs="Garamond"/>
                <w:color w:val="000000"/>
                <w:szCs w:val="18"/>
              </w:rPr>
              <w:t> </w:t>
            </w:r>
          </w:p>
        </w:tc>
      </w:tr>
      <w:tr w:rsidR="00F0089C" w:rsidRPr="00F971C9" w14:paraId="22BF8935" w14:textId="77777777" w:rsidTr="001F4606">
        <w:trPr>
          <w:trHeight w:val="300"/>
        </w:trPr>
        <w:tc>
          <w:tcPr>
            <w:tcW w:w="2911" w:type="dxa"/>
            <w:vMerge/>
            <w:tcBorders>
              <w:top w:val="nil"/>
              <w:left w:val="single" w:sz="8" w:space="0" w:color="auto"/>
              <w:bottom w:val="single" w:sz="8" w:space="0" w:color="000000"/>
              <w:right w:val="single" w:sz="8" w:space="0" w:color="auto"/>
            </w:tcBorders>
            <w:vAlign w:val="center"/>
            <w:hideMark/>
          </w:tcPr>
          <w:p w14:paraId="53711DA0"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358A7791" w14:textId="77777777" w:rsidR="00F0089C" w:rsidRPr="00F971C9" w:rsidRDefault="00F0089C" w:rsidP="001F4606">
            <w:pPr>
              <w:rPr>
                <w:color w:val="000000"/>
                <w:szCs w:val="18"/>
              </w:rPr>
            </w:pPr>
            <w:r w:rsidRPr="00F971C9">
              <w:rPr>
                <w:color w:val="000000"/>
                <w:szCs w:val="18"/>
              </w:rPr>
              <w:t>Cand.merc.kom. (e)</w:t>
            </w:r>
          </w:p>
        </w:tc>
        <w:tc>
          <w:tcPr>
            <w:tcW w:w="3039" w:type="dxa"/>
            <w:tcBorders>
              <w:top w:val="nil"/>
              <w:left w:val="nil"/>
              <w:bottom w:val="nil"/>
              <w:right w:val="single" w:sz="8" w:space="0" w:color="auto"/>
            </w:tcBorders>
            <w:shd w:val="clear" w:color="auto" w:fill="auto"/>
            <w:hideMark/>
          </w:tcPr>
          <w:p w14:paraId="1C19BEF5" w14:textId="77777777" w:rsidR="00F0089C" w:rsidRPr="00F971C9" w:rsidRDefault="00F0089C" w:rsidP="001F4606">
            <w:pPr>
              <w:rPr>
                <w:color w:val="000000"/>
                <w:szCs w:val="18"/>
              </w:rPr>
            </w:pPr>
            <w:r w:rsidRPr="00F971C9">
              <w:rPr>
                <w:rFonts w:cs="Garamond"/>
                <w:color w:val="000000"/>
                <w:szCs w:val="18"/>
              </w:rPr>
              <w:t> </w:t>
            </w:r>
          </w:p>
        </w:tc>
      </w:tr>
      <w:tr w:rsidR="00F0089C" w:rsidRPr="00F971C9" w14:paraId="65164008" w14:textId="77777777" w:rsidTr="001F4606">
        <w:trPr>
          <w:trHeight w:val="300"/>
        </w:trPr>
        <w:tc>
          <w:tcPr>
            <w:tcW w:w="2911" w:type="dxa"/>
            <w:vMerge/>
            <w:tcBorders>
              <w:top w:val="nil"/>
              <w:left w:val="single" w:sz="8" w:space="0" w:color="auto"/>
              <w:bottom w:val="single" w:sz="8" w:space="0" w:color="000000"/>
              <w:right w:val="single" w:sz="8" w:space="0" w:color="auto"/>
            </w:tcBorders>
            <w:vAlign w:val="center"/>
            <w:hideMark/>
          </w:tcPr>
          <w:p w14:paraId="28FF85AE"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6DB82C5D" w14:textId="77777777" w:rsidR="00F0089C" w:rsidRPr="00F971C9" w:rsidRDefault="00F0089C" w:rsidP="001F4606">
            <w:pPr>
              <w:rPr>
                <w:color w:val="000000"/>
                <w:szCs w:val="18"/>
              </w:rPr>
            </w:pPr>
            <w:r w:rsidRPr="00F971C9">
              <w:rPr>
                <w:rFonts w:cs="Garamond"/>
                <w:color w:val="000000"/>
                <w:szCs w:val="18"/>
              </w:rPr>
              <w:t xml:space="preserve">Cand.interpret. </w:t>
            </w:r>
          </w:p>
        </w:tc>
        <w:tc>
          <w:tcPr>
            <w:tcW w:w="3039" w:type="dxa"/>
            <w:tcBorders>
              <w:top w:val="nil"/>
              <w:left w:val="nil"/>
              <w:bottom w:val="nil"/>
              <w:right w:val="single" w:sz="8" w:space="0" w:color="auto"/>
            </w:tcBorders>
            <w:shd w:val="clear" w:color="auto" w:fill="auto"/>
            <w:hideMark/>
          </w:tcPr>
          <w:p w14:paraId="4D8AE8EA" w14:textId="77777777" w:rsidR="00F0089C" w:rsidRPr="00F971C9" w:rsidRDefault="00F0089C" w:rsidP="001F4606">
            <w:pPr>
              <w:rPr>
                <w:color w:val="000000"/>
                <w:szCs w:val="18"/>
              </w:rPr>
            </w:pPr>
            <w:r w:rsidRPr="00F971C9">
              <w:rPr>
                <w:rFonts w:cs="Garamond"/>
                <w:color w:val="000000"/>
                <w:szCs w:val="18"/>
                <w:lang w:val="en-GB"/>
              </w:rPr>
              <w:t> </w:t>
            </w:r>
          </w:p>
        </w:tc>
      </w:tr>
      <w:tr w:rsidR="00F0089C" w:rsidRPr="00F971C9" w14:paraId="441D31CD" w14:textId="77777777" w:rsidTr="001F4606">
        <w:trPr>
          <w:trHeight w:val="675"/>
        </w:trPr>
        <w:tc>
          <w:tcPr>
            <w:tcW w:w="2911" w:type="dxa"/>
            <w:vMerge/>
            <w:tcBorders>
              <w:top w:val="nil"/>
              <w:left w:val="single" w:sz="8" w:space="0" w:color="auto"/>
              <w:bottom w:val="single" w:sz="8" w:space="0" w:color="000000"/>
              <w:right w:val="single" w:sz="8" w:space="0" w:color="auto"/>
            </w:tcBorders>
            <w:vAlign w:val="center"/>
            <w:hideMark/>
          </w:tcPr>
          <w:p w14:paraId="21A369BF"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151C7B03" w14:textId="77777777" w:rsidR="00F0089C" w:rsidRPr="00F971C9" w:rsidRDefault="00F0089C" w:rsidP="001F4606">
            <w:pPr>
              <w:rPr>
                <w:color w:val="000000"/>
                <w:szCs w:val="18"/>
              </w:rPr>
            </w:pPr>
            <w:r w:rsidRPr="00F971C9">
              <w:rPr>
                <w:rFonts w:cs="Garamond"/>
                <w:color w:val="000000"/>
                <w:szCs w:val="18"/>
              </w:rPr>
              <w:t xml:space="preserve">Cand.mag. i sprog og internationale forhold fra Aalborg Universitet </w:t>
            </w:r>
          </w:p>
        </w:tc>
        <w:tc>
          <w:tcPr>
            <w:tcW w:w="3039" w:type="dxa"/>
            <w:tcBorders>
              <w:top w:val="nil"/>
              <w:left w:val="nil"/>
              <w:bottom w:val="nil"/>
              <w:right w:val="single" w:sz="8" w:space="0" w:color="auto"/>
            </w:tcBorders>
            <w:shd w:val="clear" w:color="auto" w:fill="auto"/>
            <w:hideMark/>
          </w:tcPr>
          <w:p w14:paraId="00A7E588" w14:textId="77777777" w:rsidR="00F0089C" w:rsidRPr="00F971C9" w:rsidRDefault="00F0089C" w:rsidP="001F4606">
            <w:pPr>
              <w:rPr>
                <w:color w:val="000000"/>
                <w:szCs w:val="18"/>
              </w:rPr>
            </w:pPr>
            <w:r w:rsidRPr="00F971C9">
              <w:rPr>
                <w:rFonts w:cs="Garamond"/>
                <w:color w:val="000000"/>
                <w:szCs w:val="18"/>
              </w:rPr>
              <w:t> </w:t>
            </w:r>
          </w:p>
        </w:tc>
      </w:tr>
      <w:tr w:rsidR="00F0089C" w:rsidRPr="00F971C9" w14:paraId="584C1C96" w14:textId="77777777" w:rsidTr="001F4606">
        <w:trPr>
          <w:trHeight w:val="465"/>
        </w:trPr>
        <w:tc>
          <w:tcPr>
            <w:tcW w:w="2911" w:type="dxa"/>
            <w:vMerge/>
            <w:tcBorders>
              <w:top w:val="nil"/>
              <w:left w:val="single" w:sz="8" w:space="0" w:color="auto"/>
              <w:bottom w:val="single" w:sz="8" w:space="0" w:color="000000"/>
              <w:right w:val="single" w:sz="8" w:space="0" w:color="auto"/>
            </w:tcBorders>
            <w:vAlign w:val="center"/>
            <w:hideMark/>
          </w:tcPr>
          <w:p w14:paraId="2F0C636F" w14:textId="77777777" w:rsidR="00F0089C" w:rsidRPr="00F971C9" w:rsidRDefault="00F0089C" w:rsidP="001F4606">
            <w:pPr>
              <w:rPr>
                <w:color w:val="000000"/>
                <w:szCs w:val="18"/>
              </w:rPr>
            </w:pPr>
          </w:p>
        </w:tc>
        <w:tc>
          <w:tcPr>
            <w:tcW w:w="3122" w:type="dxa"/>
            <w:tcBorders>
              <w:top w:val="nil"/>
              <w:left w:val="nil"/>
              <w:bottom w:val="single" w:sz="8" w:space="0" w:color="auto"/>
              <w:right w:val="single" w:sz="8" w:space="0" w:color="auto"/>
            </w:tcBorders>
            <w:shd w:val="clear" w:color="auto" w:fill="auto"/>
            <w:hideMark/>
          </w:tcPr>
          <w:p w14:paraId="094F7617" w14:textId="77777777" w:rsidR="00F0089C" w:rsidRPr="00F971C9" w:rsidRDefault="00F0089C" w:rsidP="001F4606">
            <w:pPr>
              <w:rPr>
                <w:color w:val="000000"/>
                <w:szCs w:val="18"/>
              </w:rPr>
            </w:pPr>
            <w:r w:rsidRPr="00F971C9">
              <w:rPr>
                <w:rFonts w:cs="Garamond"/>
                <w:color w:val="000000"/>
                <w:szCs w:val="18"/>
              </w:rPr>
              <w:t>Cand.mag. i virksomhedskommunikation</w:t>
            </w:r>
          </w:p>
        </w:tc>
        <w:tc>
          <w:tcPr>
            <w:tcW w:w="3039" w:type="dxa"/>
            <w:tcBorders>
              <w:top w:val="nil"/>
              <w:left w:val="nil"/>
              <w:bottom w:val="single" w:sz="8" w:space="0" w:color="auto"/>
              <w:right w:val="single" w:sz="8" w:space="0" w:color="auto"/>
            </w:tcBorders>
            <w:shd w:val="clear" w:color="auto" w:fill="auto"/>
            <w:hideMark/>
          </w:tcPr>
          <w:p w14:paraId="4871FEE3" w14:textId="77777777" w:rsidR="00F0089C" w:rsidRPr="00F971C9" w:rsidRDefault="00F0089C" w:rsidP="001F4606">
            <w:pPr>
              <w:rPr>
                <w:color w:val="000000"/>
                <w:szCs w:val="18"/>
              </w:rPr>
            </w:pPr>
            <w:r w:rsidRPr="00F971C9">
              <w:rPr>
                <w:rFonts w:cs="Garamond"/>
                <w:color w:val="000000"/>
                <w:szCs w:val="18"/>
                <w:lang w:val="en-GB"/>
              </w:rPr>
              <w:t> </w:t>
            </w:r>
          </w:p>
        </w:tc>
      </w:tr>
      <w:tr w:rsidR="00F0089C" w:rsidRPr="00F971C9" w14:paraId="2F286D1D" w14:textId="77777777" w:rsidTr="001F4606">
        <w:trPr>
          <w:trHeight w:val="300"/>
        </w:trPr>
        <w:tc>
          <w:tcPr>
            <w:tcW w:w="2911" w:type="dxa"/>
            <w:vMerge w:val="restart"/>
            <w:tcBorders>
              <w:top w:val="nil"/>
              <w:left w:val="single" w:sz="8" w:space="0" w:color="auto"/>
              <w:bottom w:val="nil"/>
              <w:right w:val="single" w:sz="8" w:space="0" w:color="auto"/>
            </w:tcBorders>
            <w:shd w:val="clear" w:color="auto" w:fill="auto"/>
            <w:hideMark/>
          </w:tcPr>
          <w:p w14:paraId="7AF18353" w14:textId="77777777" w:rsidR="00F0089C" w:rsidRPr="00F971C9" w:rsidRDefault="00F0089C" w:rsidP="001F4606">
            <w:pPr>
              <w:rPr>
                <w:color w:val="000000"/>
                <w:szCs w:val="18"/>
              </w:rPr>
            </w:pPr>
            <w:r w:rsidRPr="00F971C9">
              <w:rPr>
                <w:rFonts w:cs="Garamond"/>
                <w:color w:val="000000"/>
                <w:szCs w:val="18"/>
                <w:lang w:val="nb-NO"/>
              </w:rPr>
              <w:t>Ingeniørforeningen, IDA</w:t>
            </w:r>
          </w:p>
        </w:tc>
        <w:tc>
          <w:tcPr>
            <w:tcW w:w="3122" w:type="dxa"/>
            <w:tcBorders>
              <w:top w:val="nil"/>
              <w:left w:val="nil"/>
              <w:bottom w:val="nil"/>
              <w:right w:val="single" w:sz="8" w:space="0" w:color="auto"/>
            </w:tcBorders>
            <w:shd w:val="clear" w:color="auto" w:fill="auto"/>
            <w:hideMark/>
          </w:tcPr>
          <w:p w14:paraId="1E480961" w14:textId="77777777" w:rsidR="00F0089C" w:rsidRPr="00F971C9" w:rsidRDefault="00F0089C" w:rsidP="001F4606">
            <w:pPr>
              <w:rPr>
                <w:color w:val="000000"/>
                <w:szCs w:val="18"/>
              </w:rPr>
            </w:pPr>
            <w:r w:rsidRPr="00F971C9">
              <w:rPr>
                <w:rFonts w:cs="Garamond"/>
                <w:color w:val="000000"/>
                <w:szCs w:val="18"/>
                <w:lang w:val="nb-NO"/>
              </w:rPr>
              <w:t xml:space="preserve">Akademiingeniør </w:t>
            </w:r>
          </w:p>
        </w:tc>
        <w:tc>
          <w:tcPr>
            <w:tcW w:w="3039" w:type="dxa"/>
            <w:tcBorders>
              <w:top w:val="nil"/>
              <w:left w:val="nil"/>
              <w:bottom w:val="nil"/>
              <w:right w:val="single" w:sz="8" w:space="0" w:color="auto"/>
            </w:tcBorders>
            <w:shd w:val="clear" w:color="auto" w:fill="auto"/>
            <w:hideMark/>
          </w:tcPr>
          <w:p w14:paraId="4C9C9C63" w14:textId="77777777" w:rsidR="00F0089C" w:rsidRPr="00F971C9" w:rsidRDefault="00F0089C" w:rsidP="001F4606">
            <w:pPr>
              <w:rPr>
                <w:color w:val="000000"/>
                <w:szCs w:val="18"/>
              </w:rPr>
            </w:pPr>
            <w:r w:rsidRPr="00F971C9">
              <w:rPr>
                <w:rFonts w:cs="Garamond"/>
                <w:color w:val="000000"/>
                <w:szCs w:val="18"/>
                <w:lang w:val="en-GB"/>
              </w:rPr>
              <w:t>Akademiingeniør (DIP)</w:t>
            </w:r>
          </w:p>
        </w:tc>
      </w:tr>
      <w:tr w:rsidR="00F0089C" w:rsidRPr="00F971C9" w14:paraId="09197A1F" w14:textId="77777777" w:rsidTr="001F4606">
        <w:trPr>
          <w:trHeight w:val="300"/>
        </w:trPr>
        <w:tc>
          <w:tcPr>
            <w:tcW w:w="2911" w:type="dxa"/>
            <w:vMerge/>
            <w:tcBorders>
              <w:top w:val="nil"/>
              <w:left w:val="single" w:sz="8" w:space="0" w:color="auto"/>
              <w:bottom w:val="nil"/>
              <w:right w:val="single" w:sz="8" w:space="0" w:color="auto"/>
            </w:tcBorders>
            <w:vAlign w:val="center"/>
            <w:hideMark/>
          </w:tcPr>
          <w:p w14:paraId="3CEEC1A2"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2E87445C" w14:textId="77777777" w:rsidR="00F0089C" w:rsidRPr="00F971C9" w:rsidRDefault="00F0089C" w:rsidP="001F4606">
            <w:pPr>
              <w:rPr>
                <w:color w:val="000000"/>
                <w:szCs w:val="18"/>
              </w:rPr>
            </w:pPr>
            <w:r w:rsidRPr="00F971C9">
              <w:rPr>
                <w:rFonts w:cs="Garamond"/>
                <w:color w:val="000000"/>
                <w:szCs w:val="18"/>
                <w:lang w:val="nb-NO"/>
              </w:rPr>
              <w:t xml:space="preserve">Cand.polyt. </w:t>
            </w:r>
          </w:p>
        </w:tc>
        <w:tc>
          <w:tcPr>
            <w:tcW w:w="3039" w:type="dxa"/>
            <w:tcBorders>
              <w:top w:val="nil"/>
              <w:left w:val="nil"/>
              <w:bottom w:val="nil"/>
              <w:right w:val="single" w:sz="8" w:space="0" w:color="auto"/>
            </w:tcBorders>
            <w:shd w:val="clear" w:color="auto" w:fill="auto"/>
            <w:hideMark/>
          </w:tcPr>
          <w:p w14:paraId="16565577" w14:textId="77777777" w:rsidR="00F0089C" w:rsidRPr="00F971C9" w:rsidRDefault="00F0089C" w:rsidP="001F4606">
            <w:pPr>
              <w:rPr>
                <w:color w:val="000000"/>
                <w:szCs w:val="18"/>
              </w:rPr>
            </w:pPr>
            <w:r w:rsidRPr="00F971C9">
              <w:rPr>
                <w:rFonts w:cs="Garamond"/>
                <w:color w:val="000000"/>
                <w:szCs w:val="18"/>
                <w:lang w:val="en-GB"/>
              </w:rPr>
              <w:t>Civilingeniør (DIP)</w:t>
            </w:r>
          </w:p>
        </w:tc>
      </w:tr>
      <w:tr w:rsidR="00F0089C" w:rsidRPr="00F971C9" w14:paraId="7C53AC59" w14:textId="77777777" w:rsidTr="001F4606">
        <w:trPr>
          <w:trHeight w:val="300"/>
        </w:trPr>
        <w:tc>
          <w:tcPr>
            <w:tcW w:w="2911" w:type="dxa"/>
            <w:vMerge/>
            <w:tcBorders>
              <w:top w:val="nil"/>
              <w:left w:val="single" w:sz="8" w:space="0" w:color="auto"/>
              <w:bottom w:val="nil"/>
              <w:right w:val="single" w:sz="8" w:space="0" w:color="auto"/>
            </w:tcBorders>
            <w:vAlign w:val="center"/>
            <w:hideMark/>
          </w:tcPr>
          <w:p w14:paraId="316E9A1B"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7B1AC30A" w14:textId="77777777" w:rsidR="00F0089C" w:rsidRPr="00F971C9" w:rsidRDefault="00F0089C" w:rsidP="001F4606">
            <w:pPr>
              <w:rPr>
                <w:color w:val="000000"/>
                <w:szCs w:val="18"/>
              </w:rPr>
            </w:pPr>
            <w:r w:rsidRPr="00F971C9">
              <w:rPr>
                <w:rFonts w:cs="Garamond"/>
                <w:color w:val="000000"/>
                <w:szCs w:val="18"/>
                <w:lang w:val="nb-NO"/>
              </w:rPr>
              <w:t xml:space="preserve">Diplomingeniør </w:t>
            </w:r>
          </w:p>
        </w:tc>
        <w:tc>
          <w:tcPr>
            <w:tcW w:w="3039" w:type="dxa"/>
            <w:tcBorders>
              <w:top w:val="nil"/>
              <w:left w:val="nil"/>
              <w:bottom w:val="nil"/>
              <w:right w:val="single" w:sz="8" w:space="0" w:color="auto"/>
            </w:tcBorders>
            <w:shd w:val="clear" w:color="auto" w:fill="auto"/>
            <w:hideMark/>
          </w:tcPr>
          <w:p w14:paraId="4CB9508A" w14:textId="77777777" w:rsidR="00F0089C" w:rsidRPr="00F971C9" w:rsidRDefault="00F0089C" w:rsidP="001F4606">
            <w:pPr>
              <w:rPr>
                <w:color w:val="000000"/>
                <w:szCs w:val="18"/>
              </w:rPr>
            </w:pPr>
            <w:r w:rsidRPr="00F971C9">
              <w:rPr>
                <w:rFonts w:cs="Garamond"/>
                <w:color w:val="000000"/>
                <w:szCs w:val="18"/>
                <w:lang w:val="en-GB"/>
              </w:rPr>
              <w:t>Diplomingeniør (ISP)</w:t>
            </w:r>
          </w:p>
        </w:tc>
      </w:tr>
      <w:tr w:rsidR="00F0089C" w:rsidRPr="00F971C9" w14:paraId="7DCA3821" w14:textId="77777777" w:rsidTr="001F4606">
        <w:trPr>
          <w:trHeight w:val="300"/>
        </w:trPr>
        <w:tc>
          <w:tcPr>
            <w:tcW w:w="2911" w:type="dxa"/>
            <w:vMerge/>
            <w:tcBorders>
              <w:top w:val="nil"/>
              <w:left w:val="single" w:sz="8" w:space="0" w:color="auto"/>
              <w:bottom w:val="single" w:sz="4" w:space="0" w:color="auto"/>
              <w:right w:val="single" w:sz="8" w:space="0" w:color="auto"/>
            </w:tcBorders>
            <w:vAlign w:val="center"/>
            <w:hideMark/>
          </w:tcPr>
          <w:p w14:paraId="3107D9F4" w14:textId="77777777" w:rsidR="00F0089C" w:rsidRPr="00F971C9" w:rsidRDefault="00F0089C" w:rsidP="001F4606">
            <w:pPr>
              <w:rPr>
                <w:color w:val="000000"/>
                <w:szCs w:val="18"/>
              </w:rPr>
            </w:pPr>
          </w:p>
        </w:tc>
        <w:tc>
          <w:tcPr>
            <w:tcW w:w="3122" w:type="dxa"/>
            <w:tcBorders>
              <w:top w:val="nil"/>
              <w:left w:val="nil"/>
              <w:bottom w:val="single" w:sz="4" w:space="0" w:color="auto"/>
              <w:right w:val="single" w:sz="8" w:space="0" w:color="auto"/>
            </w:tcBorders>
            <w:shd w:val="clear" w:color="auto" w:fill="auto"/>
            <w:hideMark/>
          </w:tcPr>
          <w:p w14:paraId="154136CA" w14:textId="77777777" w:rsidR="00F0089C" w:rsidRPr="00F971C9" w:rsidRDefault="00F0089C" w:rsidP="001F4606">
            <w:pPr>
              <w:rPr>
                <w:color w:val="000000"/>
                <w:szCs w:val="18"/>
              </w:rPr>
            </w:pPr>
            <w:r w:rsidRPr="00F971C9">
              <w:rPr>
                <w:rFonts w:cs="Garamond"/>
                <w:color w:val="000000"/>
                <w:szCs w:val="18"/>
                <w:lang w:val="nb-NO"/>
              </w:rPr>
              <w:t xml:space="preserve">Eksportingeniør </w:t>
            </w:r>
          </w:p>
        </w:tc>
        <w:tc>
          <w:tcPr>
            <w:tcW w:w="3039" w:type="dxa"/>
            <w:tcBorders>
              <w:top w:val="nil"/>
              <w:left w:val="nil"/>
              <w:bottom w:val="single" w:sz="4" w:space="0" w:color="auto"/>
              <w:right w:val="single" w:sz="8" w:space="0" w:color="auto"/>
            </w:tcBorders>
            <w:shd w:val="clear" w:color="auto" w:fill="auto"/>
            <w:hideMark/>
          </w:tcPr>
          <w:p w14:paraId="01DFB25D" w14:textId="77777777" w:rsidR="00F0089C" w:rsidRPr="00F971C9" w:rsidRDefault="00F0089C" w:rsidP="001F4606">
            <w:pPr>
              <w:rPr>
                <w:color w:val="000000"/>
                <w:szCs w:val="18"/>
              </w:rPr>
            </w:pPr>
            <w:r w:rsidRPr="00F971C9">
              <w:rPr>
                <w:rFonts w:cs="Garamond"/>
                <w:color w:val="000000"/>
                <w:szCs w:val="18"/>
                <w:lang w:val="en-GB"/>
              </w:rPr>
              <w:t>Eksportingeniør (ISP)</w:t>
            </w:r>
          </w:p>
        </w:tc>
      </w:tr>
    </w:tbl>
    <w:p w14:paraId="51D8397C" w14:textId="77777777" w:rsidR="00F0089C" w:rsidRDefault="00F0089C" w:rsidP="00F0089C"/>
    <w:tbl>
      <w:tblPr>
        <w:tblW w:w="9072" w:type="dxa"/>
        <w:tblInd w:w="-10" w:type="dxa"/>
        <w:tblCellMar>
          <w:left w:w="70" w:type="dxa"/>
          <w:right w:w="70" w:type="dxa"/>
        </w:tblCellMar>
        <w:tblLook w:val="0620" w:firstRow="1" w:lastRow="0" w:firstColumn="0" w:lastColumn="0" w:noHBand="1" w:noVBand="1"/>
      </w:tblPr>
      <w:tblGrid>
        <w:gridCol w:w="2911"/>
        <w:gridCol w:w="3122"/>
        <w:gridCol w:w="3039"/>
      </w:tblGrid>
      <w:tr w:rsidR="00F0089C" w:rsidRPr="002C54B0" w14:paraId="201D3A9D" w14:textId="77777777" w:rsidTr="001F4606">
        <w:trPr>
          <w:trHeight w:val="450"/>
        </w:trPr>
        <w:tc>
          <w:tcPr>
            <w:tcW w:w="2911"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14:paraId="6F221F63" w14:textId="77777777" w:rsidR="00F0089C" w:rsidRPr="002C54B0" w:rsidRDefault="00F0089C" w:rsidP="001F4606">
            <w:pPr>
              <w:rPr>
                <w:b/>
                <w:color w:val="000000"/>
                <w:szCs w:val="18"/>
              </w:rPr>
            </w:pPr>
            <w:r w:rsidRPr="002C54B0">
              <w:rPr>
                <w:b/>
                <w:color w:val="000000"/>
                <w:szCs w:val="18"/>
              </w:rPr>
              <w:lastRenderedPageBreak/>
              <w:t xml:space="preserve">Forhandlingsberettiget organisation </w:t>
            </w:r>
          </w:p>
        </w:tc>
        <w:tc>
          <w:tcPr>
            <w:tcW w:w="3122" w:type="dxa"/>
            <w:tcBorders>
              <w:top w:val="single" w:sz="4" w:space="0" w:color="auto"/>
              <w:left w:val="nil"/>
              <w:bottom w:val="single" w:sz="4" w:space="0" w:color="auto"/>
              <w:right w:val="single" w:sz="8" w:space="0" w:color="auto"/>
            </w:tcBorders>
            <w:shd w:val="clear" w:color="auto" w:fill="auto"/>
            <w:hideMark/>
          </w:tcPr>
          <w:p w14:paraId="0B1B14E6" w14:textId="77777777" w:rsidR="00F0089C" w:rsidRPr="002C54B0" w:rsidRDefault="00F0089C" w:rsidP="001F4606">
            <w:pPr>
              <w:rPr>
                <w:rFonts w:cs="Garamond"/>
                <w:b/>
                <w:color w:val="000000"/>
                <w:szCs w:val="18"/>
                <w:lang w:val="nb-NO"/>
              </w:rPr>
            </w:pPr>
            <w:r w:rsidRPr="002C54B0">
              <w:rPr>
                <w:rFonts w:cs="Garamond"/>
                <w:b/>
                <w:color w:val="000000"/>
                <w:szCs w:val="18"/>
                <w:lang w:val="nb-NO"/>
              </w:rPr>
              <w:t xml:space="preserve">Uddannelse </w:t>
            </w:r>
          </w:p>
        </w:tc>
        <w:tc>
          <w:tcPr>
            <w:tcW w:w="3039" w:type="dxa"/>
            <w:tcBorders>
              <w:top w:val="single" w:sz="4" w:space="0" w:color="auto"/>
              <w:left w:val="nil"/>
              <w:bottom w:val="single" w:sz="4" w:space="0" w:color="auto"/>
              <w:right w:val="single" w:sz="8" w:space="0" w:color="auto"/>
            </w:tcBorders>
            <w:shd w:val="clear" w:color="auto" w:fill="auto"/>
            <w:hideMark/>
          </w:tcPr>
          <w:p w14:paraId="28FD7FD1" w14:textId="77777777" w:rsidR="00F0089C" w:rsidRPr="002C54B0" w:rsidRDefault="00F0089C" w:rsidP="001F4606">
            <w:pPr>
              <w:rPr>
                <w:rFonts w:cs="Garamond"/>
                <w:b/>
                <w:color w:val="000000"/>
                <w:szCs w:val="18"/>
              </w:rPr>
            </w:pPr>
            <w:r w:rsidRPr="002C54B0">
              <w:rPr>
                <w:rFonts w:cs="Garamond"/>
                <w:b/>
                <w:color w:val="000000"/>
                <w:szCs w:val="18"/>
              </w:rPr>
              <w:t xml:space="preserve">Almen betegnelse </w:t>
            </w:r>
          </w:p>
        </w:tc>
      </w:tr>
      <w:tr w:rsidR="00F0089C" w:rsidRPr="00F971C9" w14:paraId="46702A74" w14:textId="77777777" w:rsidTr="001F4606">
        <w:trPr>
          <w:trHeight w:val="450"/>
        </w:trPr>
        <w:tc>
          <w:tcPr>
            <w:tcW w:w="2911" w:type="dxa"/>
            <w:vMerge w:val="restart"/>
            <w:tcBorders>
              <w:top w:val="single" w:sz="4" w:space="0" w:color="auto"/>
              <w:left w:val="single" w:sz="8" w:space="0" w:color="auto"/>
              <w:bottom w:val="nil"/>
              <w:right w:val="single" w:sz="8" w:space="0" w:color="auto"/>
            </w:tcBorders>
            <w:hideMark/>
          </w:tcPr>
          <w:p w14:paraId="1C5E49AB" w14:textId="77777777" w:rsidR="00F0089C" w:rsidRPr="00F971C9" w:rsidRDefault="00F0089C" w:rsidP="001F4606">
            <w:pPr>
              <w:rPr>
                <w:color w:val="000000"/>
                <w:szCs w:val="18"/>
              </w:rPr>
            </w:pPr>
            <w:r w:rsidRPr="00F971C9">
              <w:rPr>
                <w:rFonts w:cs="Garamond"/>
                <w:color w:val="000000"/>
                <w:szCs w:val="18"/>
                <w:lang w:val="nb-NO"/>
              </w:rPr>
              <w:t>Ingeniørforeningen, IDA</w:t>
            </w:r>
            <w:r>
              <w:rPr>
                <w:rFonts w:cs="Garamond"/>
                <w:color w:val="000000"/>
                <w:szCs w:val="18"/>
                <w:lang w:val="nb-NO"/>
              </w:rPr>
              <w:t xml:space="preserve"> (fortsat)</w:t>
            </w:r>
          </w:p>
        </w:tc>
        <w:tc>
          <w:tcPr>
            <w:tcW w:w="3122" w:type="dxa"/>
            <w:tcBorders>
              <w:top w:val="single" w:sz="4" w:space="0" w:color="auto"/>
              <w:left w:val="nil"/>
              <w:bottom w:val="nil"/>
              <w:right w:val="single" w:sz="8" w:space="0" w:color="auto"/>
            </w:tcBorders>
            <w:shd w:val="clear" w:color="auto" w:fill="auto"/>
            <w:hideMark/>
          </w:tcPr>
          <w:p w14:paraId="683CD42D" w14:textId="77777777" w:rsidR="00F0089C" w:rsidRPr="00F971C9" w:rsidRDefault="00F0089C" w:rsidP="001F4606">
            <w:pPr>
              <w:rPr>
                <w:color w:val="000000"/>
                <w:szCs w:val="18"/>
              </w:rPr>
            </w:pPr>
            <w:r w:rsidRPr="00F971C9">
              <w:rPr>
                <w:rFonts w:cs="Garamond"/>
                <w:color w:val="000000"/>
                <w:szCs w:val="18"/>
                <w:lang w:val="nb-NO"/>
              </w:rPr>
              <w:t>Cand.scient. i human ernæring og kødteknologi</w:t>
            </w:r>
          </w:p>
        </w:tc>
        <w:tc>
          <w:tcPr>
            <w:tcW w:w="3039" w:type="dxa"/>
            <w:tcBorders>
              <w:top w:val="single" w:sz="4" w:space="0" w:color="auto"/>
              <w:left w:val="nil"/>
              <w:bottom w:val="nil"/>
              <w:right w:val="single" w:sz="8" w:space="0" w:color="auto"/>
            </w:tcBorders>
            <w:shd w:val="clear" w:color="auto" w:fill="auto"/>
            <w:hideMark/>
          </w:tcPr>
          <w:p w14:paraId="00A49EE3" w14:textId="77777777" w:rsidR="00F0089C" w:rsidRPr="00F971C9" w:rsidRDefault="00F0089C" w:rsidP="001F4606">
            <w:pPr>
              <w:rPr>
                <w:color w:val="000000"/>
                <w:szCs w:val="18"/>
              </w:rPr>
            </w:pPr>
            <w:r w:rsidRPr="00F971C9">
              <w:rPr>
                <w:rFonts w:cs="Garamond"/>
                <w:color w:val="000000"/>
                <w:szCs w:val="18"/>
              </w:rPr>
              <w:t>Kandidat i human ernæring og kødteknologi (DIP)</w:t>
            </w:r>
          </w:p>
        </w:tc>
      </w:tr>
      <w:tr w:rsidR="00F0089C" w:rsidRPr="00F971C9" w14:paraId="478A7F58" w14:textId="77777777" w:rsidTr="001F4606">
        <w:trPr>
          <w:trHeight w:val="300"/>
        </w:trPr>
        <w:tc>
          <w:tcPr>
            <w:tcW w:w="2911" w:type="dxa"/>
            <w:vMerge/>
            <w:tcBorders>
              <w:top w:val="nil"/>
              <w:left w:val="single" w:sz="8" w:space="0" w:color="auto"/>
              <w:bottom w:val="nil"/>
              <w:right w:val="single" w:sz="8" w:space="0" w:color="auto"/>
            </w:tcBorders>
            <w:vAlign w:val="center"/>
            <w:hideMark/>
          </w:tcPr>
          <w:p w14:paraId="581982A0"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65B51B4D" w14:textId="77777777" w:rsidR="00F0089C" w:rsidRPr="00F971C9" w:rsidRDefault="00F0089C" w:rsidP="001F4606">
            <w:pPr>
              <w:rPr>
                <w:color w:val="000000"/>
                <w:szCs w:val="18"/>
              </w:rPr>
            </w:pPr>
            <w:r w:rsidRPr="00F971C9">
              <w:rPr>
                <w:rFonts w:cs="Garamond"/>
                <w:color w:val="000000"/>
                <w:szCs w:val="18"/>
                <w:lang w:val="nb-NO"/>
              </w:rPr>
              <w:t>Levnedsmiddelingeniør</w:t>
            </w:r>
          </w:p>
        </w:tc>
        <w:tc>
          <w:tcPr>
            <w:tcW w:w="3039" w:type="dxa"/>
            <w:tcBorders>
              <w:top w:val="nil"/>
              <w:left w:val="nil"/>
              <w:bottom w:val="nil"/>
              <w:right w:val="single" w:sz="8" w:space="0" w:color="auto"/>
            </w:tcBorders>
            <w:shd w:val="clear" w:color="auto" w:fill="auto"/>
            <w:hideMark/>
          </w:tcPr>
          <w:p w14:paraId="6FE53761" w14:textId="77777777" w:rsidR="00F0089C" w:rsidRPr="00F971C9" w:rsidRDefault="00F0089C" w:rsidP="001F4606">
            <w:pPr>
              <w:rPr>
                <w:color w:val="000000"/>
                <w:szCs w:val="18"/>
              </w:rPr>
            </w:pPr>
            <w:r w:rsidRPr="00F971C9">
              <w:rPr>
                <w:rFonts w:cs="Garamond"/>
                <w:color w:val="000000"/>
                <w:szCs w:val="18"/>
                <w:lang w:val="en-GB"/>
              </w:rPr>
              <w:t>Levnedsmiddelingeniør (ISP)</w:t>
            </w:r>
          </w:p>
        </w:tc>
      </w:tr>
      <w:tr w:rsidR="00F0089C" w:rsidRPr="00F971C9" w14:paraId="62E70123" w14:textId="77777777" w:rsidTr="001F4606">
        <w:trPr>
          <w:trHeight w:val="675"/>
        </w:trPr>
        <w:tc>
          <w:tcPr>
            <w:tcW w:w="2911" w:type="dxa"/>
            <w:vMerge/>
            <w:tcBorders>
              <w:top w:val="nil"/>
              <w:left w:val="single" w:sz="8" w:space="0" w:color="auto"/>
              <w:bottom w:val="nil"/>
              <w:right w:val="single" w:sz="8" w:space="0" w:color="auto"/>
            </w:tcBorders>
            <w:vAlign w:val="center"/>
            <w:hideMark/>
          </w:tcPr>
          <w:p w14:paraId="27443D98"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7FFBB5E6" w14:textId="77777777" w:rsidR="00F0089C" w:rsidRPr="00F971C9" w:rsidRDefault="00F0089C" w:rsidP="001F4606">
            <w:pPr>
              <w:rPr>
                <w:color w:val="000000"/>
                <w:szCs w:val="18"/>
              </w:rPr>
            </w:pPr>
            <w:r w:rsidRPr="00F971C9">
              <w:rPr>
                <w:rFonts w:cs="Garamond"/>
                <w:color w:val="000000"/>
                <w:szCs w:val="18"/>
                <w:lang w:val="nb-NO"/>
              </w:rPr>
              <w:t>Cand.techn.al.</w:t>
            </w:r>
          </w:p>
        </w:tc>
        <w:tc>
          <w:tcPr>
            <w:tcW w:w="3039" w:type="dxa"/>
            <w:tcBorders>
              <w:top w:val="nil"/>
              <w:left w:val="nil"/>
              <w:bottom w:val="nil"/>
              <w:right w:val="single" w:sz="8" w:space="0" w:color="auto"/>
            </w:tcBorders>
            <w:shd w:val="clear" w:color="auto" w:fill="auto"/>
            <w:hideMark/>
          </w:tcPr>
          <w:p w14:paraId="767E35E8" w14:textId="77777777" w:rsidR="00F0089C" w:rsidRPr="00F971C9" w:rsidRDefault="00F0089C" w:rsidP="001F4606">
            <w:pPr>
              <w:rPr>
                <w:color w:val="000000"/>
                <w:szCs w:val="18"/>
              </w:rPr>
            </w:pPr>
            <w:r w:rsidRPr="00F971C9">
              <w:rPr>
                <w:rFonts w:cs="Garamond"/>
                <w:color w:val="000000"/>
                <w:szCs w:val="18"/>
              </w:rPr>
              <w:t>Levnedsmiddelkandidat fra levnedsmiddel-, kødindustri- og mejerilinjen</w:t>
            </w:r>
          </w:p>
        </w:tc>
      </w:tr>
      <w:tr w:rsidR="00F0089C" w:rsidRPr="00F971C9" w14:paraId="628031BB" w14:textId="77777777" w:rsidTr="001F4606">
        <w:trPr>
          <w:trHeight w:val="300"/>
        </w:trPr>
        <w:tc>
          <w:tcPr>
            <w:tcW w:w="2911" w:type="dxa"/>
            <w:vMerge/>
            <w:tcBorders>
              <w:top w:val="nil"/>
              <w:left w:val="single" w:sz="8" w:space="0" w:color="auto"/>
              <w:bottom w:val="nil"/>
              <w:right w:val="single" w:sz="8" w:space="0" w:color="auto"/>
            </w:tcBorders>
            <w:vAlign w:val="center"/>
            <w:hideMark/>
          </w:tcPr>
          <w:p w14:paraId="53237F4B"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13D74973" w14:textId="77777777" w:rsidR="00F0089C" w:rsidRPr="00F971C9" w:rsidRDefault="00F0089C" w:rsidP="001F4606">
            <w:pPr>
              <w:rPr>
                <w:color w:val="000000"/>
                <w:szCs w:val="18"/>
              </w:rPr>
            </w:pPr>
            <w:r w:rsidRPr="00F971C9">
              <w:rPr>
                <w:rFonts w:cs="Garamond"/>
                <w:color w:val="000000"/>
                <w:szCs w:val="18"/>
                <w:lang w:val="nb-NO"/>
              </w:rPr>
              <w:t xml:space="preserve">Teknikumingeniør </w:t>
            </w:r>
          </w:p>
        </w:tc>
        <w:tc>
          <w:tcPr>
            <w:tcW w:w="3039" w:type="dxa"/>
            <w:tcBorders>
              <w:top w:val="nil"/>
              <w:left w:val="nil"/>
              <w:bottom w:val="nil"/>
              <w:right w:val="single" w:sz="8" w:space="0" w:color="auto"/>
            </w:tcBorders>
            <w:shd w:val="clear" w:color="auto" w:fill="auto"/>
            <w:hideMark/>
          </w:tcPr>
          <w:p w14:paraId="45297527" w14:textId="77777777" w:rsidR="00F0089C" w:rsidRPr="00F971C9" w:rsidRDefault="00F0089C" w:rsidP="001F4606">
            <w:pPr>
              <w:rPr>
                <w:color w:val="000000"/>
                <w:szCs w:val="18"/>
              </w:rPr>
            </w:pPr>
            <w:r w:rsidRPr="00F971C9">
              <w:rPr>
                <w:rFonts w:cs="Garamond"/>
                <w:color w:val="000000"/>
                <w:szCs w:val="18"/>
                <w:lang w:val="en-GB"/>
              </w:rPr>
              <w:t>Teknikumingeniør (ISP)</w:t>
            </w:r>
          </w:p>
        </w:tc>
      </w:tr>
      <w:tr w:rsidR="00F0089C" w:rsidRPr="00F971C9" w14:paraId="4015740F" w14:textId="77777777" w:rsidTr="001F4606">
        <w:trPr>
          <w:trHeight w:val="300"/>
        </w:trPr>
        <w:tc>
          <w:tcPr>
            <w:tcW w:w="2911" w:type="dxa"/>
            <w:vMerge/>
            <w:tcBorders>
              <w:top w:val="nil"/>
              <w:left w:val="single" w:sz="8" w:space="0" w:color="auto"/>
              <w:bottom w:val="nil"/>
              <w:right w:val="single" w:sz="8" w:space="0" w:color="auto"/>
            </w:tcBorders>
            <w:vAlign w:val="center"/>
            <w:hideMark/>
          </w:tcPr>
          <w:p w14:paraId="6B00C798"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17F60B4E" w14:textId="77777777" w:rsidR="00F0089C" w:rsidRPr="00F971C9" w:rsidRDefault="00F0089C" w:rsidP="001F4606">
            <w:pPr>
              <w:rPr>
                <w:color w:val="000000"/>
                <w:szCs w:val="18"/>
              </w:rPr>
            </w:pPr>
            <w:r w:rsidRPr="00F971C9">
              <w:rPr>
                <w:rFonts w:cs="Garamond"/>
                <w:color w:val="000000"/>
                <w:szCs w:val="18"/>
                <w:lang w:val="nb-NO"/>
              </w:rPr>
              <w:t>Cand.scient.med</w:t>
            </w:r>
          </w:p>
        </w:tc>
        <w:tc>
          <w:tcPr>
            <w:tcW w:w="3039" w:type="dxa"/>
            <w:tcBorders>
              <w:top w:val="nil"/>
              <w:left w:val="nil"/>
              <w:bottom w:val="nil"/>
              <w:right w:val="single" w:sz="8" w:space="0" w:color="auto"/>
            </w:tcBorders>
            <w:shd w:val="clear" w:color="auto" w:fill="auto"/>
            <w:hideMark/>
          </w:tcPr>
          <w:p w14:paraId="551C7731" w14:textId="77777777" w:rsidR="00F0089C" w:rsidRPr="00F971C9" w:rsidRDefault="00F0089C" w:rsidP="001F4606">
            <w:pPr>
              <w:rPr>
                <w:color w:val="000000"/>
                <w:szCs w:val="18"/>
              </w:rPr>
            </w:pPr>
            <w:r w:rsidRPr="00F971C9">
              <w:rPr>
                <w:color w:val="000000"/>
                <w:szCs w:val="18"/>
              </w:rPr>
              <w:t>(DIP)</w:t>
            </w:r>
          </w:p>
        </w:tc>
      </w:tr>
      <w:tr w:rsidR="00F0089C" w:rsidRPr="00F971C9" w14:paraId="673B461E" w14:textId="77777777" w:rsidTr="001F4606">
        <w:trPr>
          <w:trHeight w:val="300"/>
        </w:trPr>
        <w:tc>
          <w:tcPr>
            <w:tcW w:w="2911" w:type="dxa"/>
            <w:vMerge/>
            <w:tcBorders>
              <w:top w:val="nil"/>
              <w:left w:val="single" w:sz="8" w:space="0" w:color="auto"/>
              <w:bottom w:val="nil"/>
              <w:right w:val="single" w:sz="8" w:space="0" w:color="auto"/>
            </w:tcBorders>
            <w:vAlign w:val="center"/>
            <w:hideMark/>
          </w:tcPr>
          <w:p w14:paraId="12123473"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5F72E0D0" w14:textId="77777777" w:rsidR="00F0089C" w:rsidRPr="00F971C9" w:rsidRDefault="00F0089C" w:rsidP="001F4606">
            <w:pPr>
              <w:rPr>
                <w:color w:val="000000"/>
                <w:szCs w:val="18"/>
              </w:rPr>
            </w:pPr>
            <w:r w:rsidRPr="00F971C9">
              <w:rPr>
                <w:rFonts w:cs="Garamond"/>
                <w:color w:val="000000"/>
                <w:szCs w:val="18"/>
                <w:lang w:val="nb-NO"/>
              </w:rPr>
              <w:t xml:space="preserve">Cand.scient. i datateknik </w:t>
            </w:r>
          </w:p>
        </w:tc>
        <w:tc>
          <w:tcPr>
            <w:tcW w:w="3039" w:type="dxa"/>
            <w:tcBorders>
              <w:top w:val="nil"/>
              <w:left w:val="nil"/>
              <w:bottom w:val="nil"/>
              <w:right w:val="single" w:sz="8" w:space="0" w:color="auto"/>
            </w:tcBorders>
            <w:shd w:val="clear" w:color="auto" w:fill="auto"/>
            <w:hideMark/>
          </w:tcPr>
          <w:p w14:paraId="55277EE0" w14:textId="77777777" w:rsidR="00F0089C" w:rsidRPr="00F971C9" w:rsidRDefault="00F0089C" w:rsidP="001F4606">
            <w:pPr>
              <w:rPr>
                <w:color w:val="000000"/>
                <w:szCs w:val="18"/>
              </w:rPr>
            </w:pPr>
            <w:r w:rsidRPr="00F971C9">
              <w:rPr>
                <w:color w:val="000000"/>
                <w:szCs w:val="18"/>
              </w:rPr>
              <w:t>(DIP)</w:t>
            </w:r>
          </w:p>
        </w:tc>
      </w:tr>
      <w:tr w:rsidR="00F0089C" w:rsidRPr="00F971C9" w14:paraId="5C1F558C" w14:textId="77777777" w:rsidTr="001F4606">
        <w:trPr>
          <w:trHeight w:val="300"/>
        </w:trPr>
        <w:tc>
          <w:tcPr>
            <w:tcW w:w="2911" w:type="dxa"/>
            <w:vMerge/>
            <w:tcBorders>
              <w:top w:val="nil"/>
              <w:left w:val="single" w:sz="8" w:space="0" w:color="auto"/>
              <w:bottom w:val="nil"/>
              <w:right w:val="single" w:sz="8" w:space="0" w:color="auto"/>
            </w:tcBorders>
            <w:vAlign w:val="center"/>
            <w:hideMark/>
          </w:tcPr>
          <w:p w14:paraId="67FDD891"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106A338E" w14:textId="77777777" w:rsidR="00F0089C" w:rsidRPr="00F971C9" w:rsidRDefault="00F0089C" w:rsidP="001F4606">
            <w:pPr>
              <w:rPr>
                <w:color w:val="000000"/>
                <w:szCs w:val="18"/>
              </w:rPr>
            </w:pPr>
            <w:r w:rsidRPr="00F971C9">
              <w:rPr>
                <w:color w:val="000000"/>
                <w:szCs w:val="18"/>
              </w:rPr>
              <w:t>Cand.scient.techn.</w:t>
            </w:r>
          </w:p>
        </w:tc>
        <w:tc>
          <w:tcPr>
            <w:tcW w:w="3039" w:type="dxa"/>
            <w:tcBorders>
              <w:top w:val="nil"/>
              <w:left w:val="nil"/>
              <w:bottom w:val="nil"/>
              <w:right w:val="single" w:sz="8" w:space="0" w:color="auto"/>
            </w:tcBorders>
            <w:shd w:val="clear" w:color="auto" w:fill="auto"/>
            <w:hideMark/>
          </w:tcPr>
          <w:p w14:paraId="5548923F" w14:textId="77777777" w:rsidR="00F0089C" w:rsidRPr="00F971C9" w:rsidRDefault="00F0089C" w:rsidP="001F4606">
            <w:pPr>
              <w:rPr>
                <w:color w:val="000000"/>
                <w:szCs w:val="18"/>
              </w:rPr>
            </w:pPr>
            <w:r w:rsidRPr="00F971C9">
              <w:rPr>
                <w:color w:val="000000"/>
                <w:szCs w:val="18"/>
              </w:rPr>
              <w:t>(DIP)</w:t>
            </w:r>
          </w:p>
        </w:tc>
      </w:tr>
      <w:tr w:rsidR="00F0089C" w:rsidRPr="00F971C9" w14:paraId="1E28919C" w14:textId="77777777" w:rsidTr="001F4606">
        <w:trPr>
          <w:trHeight w:val="315"/>
        </w:trPr>
        <w:tc>
          <w:tcPr>
            <w:tcW w:w="2911" w:type="dxa"/>
            <w:vMerge/>
            <w:tcBorders>
              <w:top w:val="nil"/>
              <w:left w:val="single" w:sz="8" w:space="0" w:color="auto"/>
              <w:bottom w:val="nil"/>
              <w:right w:val="single" w:sz="8" w:space="0" w:color="auto"/>
            </w:tcBorders>
            <w:vAlign w:val="center"/>
            <w:hideMark/>
          </w:tcPr>
          <w:p w14:paraId="3921D3D2"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61C7F1B5" w14:textId="77777777" w:rsidR="00F0089C" w:rsidRPr="00F971C9" w:rsidRDefault="00F0089C" w:rsidP="001F4606">
            <w:pPr>
              <w:rPr>
                <w:color w:val="000000"/>
                <w:szCs w:val="18"/>
              </w:rPr>
            </w:pPr>
            <w:r w:rsidRPr="00F971C9">
              <w:rPr>
                <w:color w:val="000000"/>
                <w:szCs w:val="18"/>
              </w:rPr>
              <w:t>Cand.tech</w:t>
            </w:r>
          </w:p>
        </w:tc>
        <w:tc>
          <w:tcPr>
            <w:tcW w:w="3039" w:type="dxa"/>
            <w:tcBorders>
              <w:top w:val="nil"/>
              <w:left w:val="nil"/>
              <w:bottom w:val="nil"/>
              <w:right w:val="single" w:sz="8" w:space="0" w:color="auto"/>
            </w:tcBorders>
            <w:shd w:val="clear" w:color="auto" w:fill="auto"/>
            <w:hideMark/>
          </w:tcPr>
          <w:p w14:paraId="4E90A576" w14:textId="77777777" w:rsidR="00F0089C" w:rsidRPr="00F971C9" w:rsidRDefault="00F0089C" w:rsidP="001F4606">
            <w:pPr>
              <w:rPr>
                <w:color w:val="000000"/>
                <w:szCs w:val="18"/>
              </w:rPr>
            </w:pPr>
            <w:r w:rsidRPr="00F971C9">
              <w:rPr>
                <w:color w:val="000000"/>
                <w:szCs w:val="18"/>
              </w:rPr>
              <w:t>(DIP)</w:t>
            </w:r>
          </w:p>
        </w:tc>
      </w:tr>
      <w:tr w:rsidR="00F0089C" w:rsidRPr="00F971C9" w14:paraId="53E3DD2D" w14:textId="77777777" w:rsidTr="001F4606">
        <w:trPr>
          <w:trHeight w:val="300"/>
        </w:trPr>
        <w:tc>
          <w:tcPr>
            <w:tcW w:w="2911"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1566DD2C" w14:textId="77777777" w:rsidR="00F0089C" w:rsidRPr="00F971C9" w:rsidRDefault="00F0089C" w:rsidP="001F4606">
            <w:pPr>
              <w:rPr>
                <w:color w:val="000000"/>
                <w:szCs w:val="18"/>
              </w:rPr>
            </w:pPr>
            <w:r w:rsidRPr="00F971C9">
              <w:rPr>
                <w:rFonts w:cs="Garamond"/>
                <w:color w:val="000000"/>
                <w:szCs w:val="18"/>
              </w:rPr>
              <w:t xml:space="preserve">Jordbrugsakademikerne </w:t>
            </w:r>
          </w:p>
        </w:tc>
        <w:tc>
          <w:tcPr>
            <w:tcW w:w="3122" w:type="dxa"/>
            <w:tcBorders>
              <w:top w:val="single" w:sz="8" w:space="0" w:color="auto"/>
              <w:left w:val="nil"/>
              <w:bottom w:val="nil"/>
              <w:right w:val="single" w:sz="8" w:space="0" w:color="auto"/>
            </w:tcBorders>
            <w:shd w:val="clear" w:color="auto" w:fill="auto"/>
            <w:hideMark/>
          </w:tcPr>
          <w:p w14:paraId="263FB01C" w14:textId="77777777" w:rsidR="00F0089C" w:rsidRPr="00F971C9" w:rsidRDefault="00F0089C" w:rsidP="001F4606">
            <w:pPr>
              <w:rPr>
                <w:color w:val="000000"/>
                <w:szCs w:val="18"/>
              </w:rPr>
            </w:pPr>
            <w:r w:rsidRPr="00F971C9">
              <w:rPr>
                <w:rFonts w:cs="Garamond"/>
                <w:color w:val="000000"/>
                <w:szCs w:val="18"/>
              </w:rPr>
              <w:t xml:space="preserve">Cand.agro. </w:t>
            </w:r>
          </w:p>
        </w:tc>
        <w:tc>
          <w:tcPr>
            <w:tcW w:w="3039" w:type="dxa"/>
            <w:tcBorders>
              <w:top w:val="single" w:sz="8" w:space="0" w:color="auto"/>
              <w:left w:val="nil"/>
              <w:bottom w:val="nil"/>
              <w:right w:val="single" w:sz="8" w:space="0" w:color="auto"/>
            </w:tcBorders>
            <w:shd w:val="clear" w:color="auto" w:fill="auto"/>
            <w:hideMark/>
          </w:tcPr>
          <w:p w14:paraId="7453F4D1" w14:textId="77777777" w:rsidR="00F0089C" w:rsidRPr="00F971C9" w:rsidRDefault="00F0089C" w:rsidP="001F4606">
            <w:pPr>
              <w:rPr>
                <w:color w:val="000000"/>
                <w:szCs w:val="18"/>
              </w:rPr>
            </w:pPr>
            <w:r w:rsidRPr="00F971C9">
              <w:rPr>
                <w:rFonts w:cs="Garamond"/>
                <w:color w:val="000000"/>
                <w:szCs w:val="18"/>
                <w:lang w:val="en-GB"/>
              </w:rPr>
              <w:t xml:space="preserve">Agronom </w:t>
            </w:r>
          </w:p>
        </w:tc>
      </w:tr>
      <w:tr w:rsidR="00F0089C" w:rsidRPr="00F971C9" w14:paraId="2978012C" w14:textId="77777777" w:rsidTr="001F4606">
        <w:trPr>
          <w:trHeight w:val="300"/>
        </w:trPr>
        <w:tc>
          <w:tcPr>
            <w:tcW w:w="2911" w:type="dxa"/>
            <w:vMerge/>
            <w:tcBorders>
              <w:top w:val="single" w:sz="8" w:space="0" w:color="auto"/>
              <w:left w:val="single" w:sz="8" w:space="0" w:color="auto"/>
              <w:bottom w:val="single" w:sz="8" w:space="0" w:color="000000"/>
              <w:right w:val="single" w:sz="8" w:space="0" w:color="auto"/>
            </w:tcBorders>
            <w:vAlign w:val="center"/>
            <w:hideMark/>
          </w:tcPr>
          <w:p w14:paraId="67A8ECE0"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56942BEF" w14:textId="77777777" w:rsidR="00F0089C" w:rsidRPr="00F971C9" w:rsidRDefault="00F0089C" w:rsidP="001F4606">
            <w:pPr>
              <w:rPr>
                <w:color w:val="000000"/>
                <w:szCs w:val="18"/>
              </w:rPr>
            </w:pPr>
            <w:r w:rsidRPr="00F971C9">
              <w:rPr>
                <w:rFonts w:cs="Garamond"/>
                <w:color w:val="000000"/>
                <w:szCs w:val="18"/>
              </w:rPr>
              <w:t xml:space="preserve">Cand.silv. </w:t>
            </w:r>
          </w:p>
        </w:tc>
        <w:tc>
          <w:tcPr>
            <w:tcW w:w="3039" w:type="dxa"/>
            <w:tcBorders>
              <w:top w:val="nil"/>
              <w:left w:val="nil"/>
              <w:bottom w:val="nil"/>
              <w:right w:val="single" w:sz="8" w:space="0" w:color="auto"/>
            </w:tcBorders>
            <w:shd w:val="clear" w:color="auto" w:fill="auto"/>
            <w:hideMark/>
          </w:tcPr>
          <w:p w14:paraId="0D665282" w14:textId="77777777" w:rsidR="00F0089C" w:rsidRPr="00F971C9" w:rsidRDefault="00F0089C" w:rsidP="001F4606">
            <w:pPr>
              <w:rPr>
                <w:color w:val="000000"/>
                <w:szCs w:val="18"/>
              </w:rPr>
            </w:pPr>
            <w:r w:rsidRPr="00F971C9">
              <w:rPr>
                <w:rFonts w:cs="Garamond"/>
                <w:color w:val="000000"/>
                <w:szCs w:val="18"/>
                <w:lang w:val="en-GB"/>
              </w:rPr>
              <w:t xml:space="preserve">Forstkandidat </w:t>
            </w:r>
          </w:p>
        </w:tc>
      </w:tr>
      <w:tr w:rsidR="00F0089C" w:rsidRPr="00F971C9" w14:paraId="7DDB9616" w14:textId="77777777" w:rsidTr="001F4606">
        <w:trPr>
          <w:trHeight w:val="300"/>
        </w:trPr>
        <w:tc>
          <w:tcPr>
            <w:tcW w:w="2911" w:type="dxa"/>
            <w:vMerge/>
            <w:tcBorders>
              <w:top w:val="single" w:sz="8" w:space="0" w:color="auto"/>
              <w:left w:val="single" w:sz="8" w:space="0" w:color="auto"/>
              <w:bottom w:val="single" w:sz="8" w:space="0" w:color="000000"/>
              <w:right w:val="single" w:sz="8" w:space="0" w:color="auto"/>
            </w:tcBorders>
            <w:vAlign w:val="center"/>
            <w:hideMark/>
          </w:tcPr>
          <w:p w14:paraId="7BD1B472"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370473D9" w14:textId="77777777" w:rsidR="00F0089C" w:rsidRPr="00F971C9" w:rsidRDefault="00F0089C" w:rsidP="001F4606">
            <w:pPr>
              <w:rPr>
                <w:color w:val="000000"/>
                <w:szCs w:val="18"/>
              </w:rPr>
            </w:pPr>
            <w:r w:rsidRPr="00F971C9">
              <w:rPr>
                <w:rFonts w:cs="Garamond"/>
                <w:color w:val="000000"/>
                <w:szCs w:val="18"/>
              </w:rPr>
              <w:t xml:space="preserve">Cand.hort </w:t>
            </w:r>
          </w:p>
        </w:tc>
        <w:tc>
          <w:tcPr>
            <w:tcW w:w="3039" w:type="dxa"/>
            <w:tcBorders>
              <w:top w:val="nil"/>
              <w:left w:val="nil"/>
              <w:bottom w:val="nil"/>
              <w:right w:val="single" w:sz="8" w:space="0" w:color="auto"/>
            </w:tcBorders>
            <w:shd w:val="clear" w:color="auto" w:fill="auto"/>
            <w:hideMark/>
          </w:tcPr>
          <w:p w14:paraId="40DD1E2E" w14:textId="77777777" w:rsidR="00F0089C" w:rsidRPr="00F971C9" w:rsidRDefault="00F0089C" w:rsidP="001F4606">
            <w:pPr>
              <w:rPr>
                <w:color w:val="000000"/>
                <w:szCs w:val="18"/>
              </w:rPr>
            </w:pPr>
            <w:r w:rsidRPr="00F971C9">
              <w:rPr>
                <w:rFonts w:cs="Garamond"/>
                <w:color w:val="000000"/>
                <w:szCs w:val="18"/>
                <w:lang w:val="en-GB"/>
              </w:rPr>
              <w:t xml:space="preserve">Hortonom </w:t>
            </w:r>
          </w:p>
        </w:tc>
      </w:tr>
      <w:tr w:rsidR="00F0089C" w:rsidRPr="00F971C9" w14:paraId="3F014C5B" w14:textId="77777777" w:rsidTr="001F4606">
        <w:trPr>
          <w:trHeight w:val="300"/>
        </w:trPr>
        <w:tc>
          <w:tcPr>
            <w:tcW w:w="2911" w:type="dxa"/>
            <w:vMerge/>
            <w:tcBorders>
              <w:top w:val="single" w:sz="8" w:space="0" w:color="auto"/>
              <w:left w:val="single" w:sz="8" w:space="0" w:color="auto"/>
              <w:bottom w:val="single" w:sz="8" w:space="0" w:color="000000"/>
              <w:right w:val="single" w:sz="8" w:space="0" w:color="auto"/>
            </w:tcBorders>
            <w:vAlign w:val="center"/>
            <w:hideMark/>
          </w:tcPr>
          <w:p w14:paraId="6C19BFDA"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32E203C2" w14:textId="77777777" w:rsidR="00F0089C" w:rsidRPr="00F971C9" w:rsidRDefault="00F0089C" w:rsidP="001F4606">
            <w:pPr>
              <w:rPr>
                <w:color w:val="000000"/>
                <w:szCs w:val="18"/>
              </w:rPr>
            </w:pPr>
            <w:r w:rsidRPr="00F971C9">
              <w:rPr>
                <w:rFonts w:cs="Garamond"/>
                <w:color w:val="000000"/>
                <w:szCs w:val="18"/>
              </w:rPr>
              <w:t xml:space="preserve">Cand.oecon.agro </w:t>
            </w:r>
          </w:p>
        </w:tc>
        <w:tc>
          <w:tcPr>
            <w:tcW w:w="3039" w:type="dxa"/>
            <w:tcBorders>
              <w:top w:val="nil"/>
              <w:left w:val="nil"/>
              <w:bottom w:val="nil"/>
              <w:right w:val="single" w:sz="8" w:space="0" w:color="auto"/>
            </w:tcBorders>
            <w:shd w:val="clear" w:color="auto" w:fill="auto"/>
            <w:hideMark/>
          </w:tcPr>
          <w:p w14:paraId="23B7032B" w14:textId="77777777" w:rsidR="00F0089C" w:rsidRPr="00F971C9" w:rsidRDefault="00F0089C" w:rsidP="001F4606">
            <w:pPr>
              <w:rPr>
                <w:color w:val="000000"/>
                <w:szCs w:val="18"/>
              </w:rPr>
            </w:pPr>
            <w:r w:rsidRPr="00F971C9">
              <w:rPr>
                <w:rFonts w:cs="Garamond"/>
                <w:color w:val="000000"/>
                <w:szCs w:val="18"/>
                <w:lang w:val="en-GB"/>
              </w:rPr>
              <w:t xml:space="preserve">Jordbrugsøkonom </w:t>
            </w:r>
          </w:p>
        </w:tc>
      </w:tr>
      <w:tr w:rsidR="00F0089C" w:rsidRPr="00F971C9" w14:paraId="157AFD2F" w14:textId="77777777" w:rsidTr="001F4606">
        <w:trPr>
          <w:trHeight w:val="300"/>
        </w:trPr>
        <w:tc>
          <w:tcPr>
            <w:tcW w:w="2911" w:type="dxa"/>
            <w:vMerge/>
            <w:tcBorders>
              <w:top w:val="single" w:sz="8" w:space="0" w:color="auto"/>
              <w:left w:val="single" w:sz="8" w:space="0" w:color="auto"/>
              <w:bottom w:val="single" w:sz="8" w:space="0" w:color="000000"/>
              <w:right w:val="single" w:sz="8" w:space="0" w:color="auto"/>
            </w:tcBorders>
            <w:vAlign w:val="center"/>
            <w:hideMark/>
          </w:tcPr>
          <w:p w14:paraId="2FDB20B1"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0481F3C8" w14:textId="77777777" w:rsidR="00F0089C" w:rsidRPr="00F971C9" w:rsidRDefault="00F0089C" w:rsidP="001F4606">
            <w:pPr>
              <w:rPr>
                <w:color w:val="000000"/>
                <w:szCs w:val="18"/>
              </w:rPr>
            </w:pPr>
            <w:r w:rsidRPr="00F971C9">
              <w:rPr>
                <w:rFonts w:cs="Garamond"/>
                <w:color w:val="000000"/>
                <w:szCs w:val="18"/>
              </w:rPr>
              <w:t xml:space="preserve">Cand.nort.arch. </w:t>
            </w:r>
          </w:p>
        </w:tc>
        <w:tc>
          <w:tcPr>
            <w:tcW w:w="3039" w:type="dxa"/>
            <w:tcBorders>
              <w:top w:val="nil"/>
              <w:left w:val="nil"/>
              <w:bottom w:val="nil"/>
              <w:right w:val="single" w:sz="8" w:space="0" w:color="auto"/>
            </w:tcBorders>
            <w:shd w:val="clear" w:color="auto" w:fill="auto"/>
            <w:hideMark/>
          </w:tcPr>
          <w:p w14:paraId="0871EC18" w14:textId="77777777" w:rsidR="00F0089C" w:rsidRPr="00F971C9" w:rsidRDefault="00F0089C" w:rsidP="001F4606">
            <w:pPr>
              <w:rPr>
                <w:color w:val="000000"/>
                <w:szCs w:val="18"/>
              </w:rPr>
            </w:pPr>
            <w:r w:rsidRPr="00F971C9">
              <w:rPr>
                <w:rFonts w:cs="Garamond"/>
                <w:color w:val="000000"/>
                <w:szCs w:val="18"/>
                <w:lang w:val="en-GB"/>
              </w:rPr>
              <w:t xml:space="preserve">Landskabsarkitekt </w:t>
            </w:r>
          </w:p>
        </w:tc>
      </w:tr>
      <w:tr w:rsidR="00F0089C" w:rsidRPr="00F971C9" w14:paraId="2AF67247" w14:textId="77777777" w:rsidTr="001F4606">
        <w:trPr>
          <w:trHeight w:val="450"/>
        </w:trPr>
        <w:tc>
          <w:tcPr>
            <w:tcW w:w="2911" w:type="dxa"/>
            <w:vMerge/>
            <w:tcBorders>
              <w:top w:val="single" w:sz="8" w:space="0" w:color="auto"/>
              <w:left w:val="single" w:sz="8" w:space="0" w:color="auto"/>
              <w:bottom w:val="single" w:sz="8" w:space="0" w:color="000000"/>
              <w:right w:val="single" w:sz="8" w:space="0" w:color="auto"/>
            </w:tcBorders>
            <w:vAlign w:val="center"/>
            <w:hideMark/>
          </w:tcPr>
          <w:p w14:paraId="2A4FAAD9"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4D5A1834" w14:textId="77777777" w:rsidR="00F0089C" w:rsidRPr="00F971C9" w:rsidRDefault="00F0089C" w:rsidP="001F4606">
            <w:pPr>
              <w:rPr>
                <w:color w:val="000000"/>
                <w:szCs w:val="18"/>
              </w:rPr>
            </w:pPr>
            <w:r w:rsidRPr="00F971C9">
              <w:rPr>
                <w:rFonts w:cs="Garamond"/>
                <w:color w:val="000000"/>
                <w:szCs w:val="18"/>
                <w:lang w:val="en-GB"/>
              </w:rPr>
              <w:t xml:space="preserve">Cand.scient. i landskabsforvaltning </w:t>
            </w:r>
          </w:p>
        </w:tc>
        <w:tc>
          <w:tcPr>
            <w:tcW w:w="3039" w:type="dxa"/>
            <w:tcBorders>
              <w:top w:val="nil"/>
              <w:left w:val="nil"/>
              <w:bottom w:val="nil"/>
              <w:right w:val="single" w:sz="8" w:space="0" w:color="auto"/>
            </w:tcBorders>
            <w:shd w:val="clear" w:color="auto" w:fill="auto"/>
            <w:hideMark/>
          </w:tcPr>
          <w:p w14:paraId="145F66C6" w14:textId="77777777" w:rsidR="00F0089C" w:rsidRPr="00F971C9" w:rsidRDefault="00F0089C" w:rsidP="001F4606">
            <w:pPr>
              <w:rPr>
                <w:color w:val="000000"/>
                <w:szCs w:val="18"/>
              </w:rPr>
            </w:pPr>
            <w:r w:rsidRPr="00F971C9">
              <w:rPr>
                <w:rFonts w:cs="Garamond"/>
                <w:color w:val="000000"/>
                <w:szCs w:val="18"/>
                <w:lang w:val="en-GB"/>
              </w:rPr>
              <w:t> </w:t>
            </w:r>
          </w:p>
        </w:tc>
      </w:tr>
      <w:tr w:rsidR="00F0089C" w:rsidRPr="00365536" w14:paraId="295F2797" w14:textId="77777777" w:rsidTr="001F4606">
        <w:trPr>
          <w:trHeight w:val="450"/>
        </w:trPr>
        <w:tc>
          <w:tcPr>
            <w:tcW w:w="2911" w:type="dxa"/>
            <w:vMerge/>
            <w:tcBorders>
              <w:top w:val="single" w:sz="8" w:space="0" w:color="auto"/>
              <w:left w:val="single" w:sz="8" w:space="0" w:color="auto"/>
              <w:bottom w:val="single" w:sz="8" w:space="0" w:color="000000"/>
              <w:right w:val="single" w:sz="8" w:space="0" w:color="auto"/>
            </w:tcBorders>
            <w:vAlign w:val="center"/>
            <w:hideMark/>
          </w:tcPr>
          <w:p w14:paraId="4B8AD80C" w14:textId="77777777" w:rsidR="00F0089C" w:rsidRPr="00F971C9" w:rsidRDefault="00F0089C" w:rsidP="001F4606">
            <w:pPr>
              <w:rPr>
                <w:color w:val="000000"/>
                <w:szCs w:val="18"/>
              </w:rPr>
            </w:pPr>
          </w:p>
        </w:tc>
        <w:tc>
          <w:tcPr>
            <w:tcW w:w="3122" w:type="dxa"/>
            <w:tcBorders>
              <w:top w:val="nil"/>
              <w:left w:val="nil"/>
              <w:bottom w:val="nil"/>
              <w:right w:val="single" w:sz="8" w:space="0" w:color="auto"/>
            </w:tcBorders>
            <w:shd w:val="clear" w:color="auto" w:fill="auto"/>
            <w:hideMark/>
          </w:tcPr>
          <w:p w14:paraId="288F1E6D" w14:textId="77777777" w:rsidR="00F0089C" w:rsidRPr="00F971C9" w:rsidRDefault="00F0089C" w:rsidP="001F4606">
            <w:pPr>
              <w:rPr>
                <w:color w:val="000000"/>
                <w:szCs w:val="18"/>
                <w:lang w:val="en-US"/>
              </w:rPr>
            </w:pPr>
            <w:r w:rsidRPr="00F971C9">
              <w:rPr>
                <w:rFonts w:cs="Garamond"/>
                <w:color w:val="000000"/>
                <w:szCs w:val="18"/>
                <w:lang w:val="en-GB"/>
              </w:rPr>
              <w:t xml:space="preserve">Cand.scient. i agricultural development </w:t>
            </w:r>
          </w:p>
        </w:tc>
        <w:tc>
          <w:tcPr>
            <w:tcW w:w="3039" w:type="dxa"/>
            <w:tcBorders>
              <w:top w:val="nil"/>
              <w:left w:val="nil"/>
              <w:bottom w:val="nil"/>
              <w:right w:val="single" w:sz="8" w:space="0" w:color="auto"/>
            </w:tcBorders>
            <w:shd w:val="clear" w:color="auto" w:fill="auto"/>
            <w:hideMark/>
          </w:tcPr>
          <w:p w14:paraId="158EFBD0" w14:textId="77777777" w:rsidR="00F0089C" w:rsidRPr="00F971C9" w:rsidRDefault="00F0089C" w:rsidP="001F4606">
            <w:pPr>
              <w:rPr>
                <w:color w:val="000000"/>
                <w:szCs w:val="18"/>
                <w:lang w:val="en-US"/>
              </w:rPr>
            </w:pPr>
            <w:r w:rsidRPr="00F971C9">
              <w:rPr>
                <w:rFonts w:cs="Garamond"/>
                <w:color w:val="000000"/>
                <w:szCs w:val="18"/>
                <w:lang w:val="en-GB"/>
              </w:rPr>
              <w:t> </w:t>
            </w:r>
          </w:p>
        </w:tc>
      </w:tr>
      <w:tr w:rsidR="00F0089C" w:rsidRPr="00F971C9" w14:paraId="3013ABB1" w14:textId="77777777" w:rsidTr="001F4606">
        <w:trPr>
          <w:trHeight w:val="315"/>
        </w:trPr>
        <w:tc>
          <w:tcPr>
            <w:tcW w:w="2911" w:type="dxa"/>
            <w:vMerge/>
            <w:tcBorders>
              <w:top w:val="single" w:sz="8" w:space="0" w:color="auto"/>
              <w:left w:val="single" w:sz="8" w:space="0" w:color="auto"/>
              <w:bottom w:val="single" w:sz="8" w:space="0" w:color="000000"/>
              <w:right w:val="single" w:sz="8" w:space="0" w:color="auto"/>
            </w:tcBorders>
            <w:vAlign w:val="center"/>
            <w:hideMark/>
          </w:tcPr>
          <w:p w14:paraId="427E9B34" w14:textId="77777777" w:rsidR="00F0089C" w:rsidRPr="00F971C9" w:rsidRDefault="00F0089C" w:rsidP="001F4606">
            <w:pPr>
              <w:rPr>
                <w:color w:val="000000"/>
                <w:szCs w:val="18"/>
                <w:lang w:val="en-US"/>
              </w:rPr>
            </w:pPr>
          </w:p>
        </w:tc>
        <w:tc>
          <w:tcPr>
            <w:tcW w:w="3122" w:type="dxa"/>
            <w:tcBorders>
              <w:top w:val="nil"/>
              <w:left w:val="nil"/>
              <w:bottom w:val="single" w:sz="8" w:space="0" w:color="auto"/>
              <w:right w:val="single" w:sz="8" w:space="0" w:color="auto"/>
            </w:tcBorders>
            <w:shd w:val="clear" w:color="auto" w:fill="auto"/>
            <w:hideMark/>
          </w:tcPr>
          <w:p w14:paraId="0E150172" w14:textId="77777777" w:rsidR="00F0089C" w:rsidRPr="00F971C9" w:rsidRDefault="00F0089C" w:rsidP="001F4606">
            <w:pPr>
              <w:rPr>
                <w:color w:val="000000"/>
                <w:szCs w:val="18"/>
              </w:rPr>
            </w:pPr>
            <w:r w:rsidRPr="00F971C9">
              <w:rPr>
                <w:rFonts w:cs="Garamond"/>
                <w:color w:val="000000"/>
                <w:szCs w:val="18"/>
                <w:lang w:val="en-GB"/>
              </w:rPr>
              <w:t xml:space="preserve">Cand.scient. i miljøkemi </w:t>
            </w:r>
          </w:p>
        </w:tc>
        <w:tc>
          <w:tcPr>
            <w:tcW w:w="3039" w:type="dxa"/>
            <w:tcBorders>
              <w:top w:val="nil"/>
              <w:left w:val="nil"/>
              <w:bottom w:val="single" w:sz="8" w:space="0" w:color="auto"/>
              <w:right w:val="single" w:sz="8" w:space="0" w:color="auto"/>
            </w:tcBorders>
            <w:shd w:val="clear" w:color="auto" w:fill="auto"/>
            <w:hideMark/>
          </w:tcPr>
          <w:p w14:paraId="56E526F0" w14:textId="77777777" w:rsidR="00F0089C" w:rsidRPr="00F971C9" w:rsidRDefault="00F0089C" w:rsidP="001F4606">
            <w:pPr>
              <w:rPr>
                <w:color w:val="000000"/>
                <w:szCs w:val="18"/>
              </w:rPr>
            </w:pPr>
            <w:r w:rsidRPr="00F971C9">
              <w:rPr>
                <w:rFonts w:cs="Garamond"/>
                <w:color w:val="000000"/>
                <w:szCs w:val="18"/>
                <w:lang w:val="en-GB"/>
              </w:rPr>
              <w:t> </w:t>
            </w:r>
          </w:p>
        </w:tc>
      </w:tr>
      <w:tr w:rsidR="00F0089C" w:rsidRPr="00F971C9" w14:paraId="31E8E184" w14:textId="77777777" w:rsidTr="001F4606">
        <w:trPr>
          <w:trHeight w:val="300"/>
        </w:trPr>
        <w:tc>
          <w:tcPr>
            <w:tcW w:w="2911" w:type="dxa"/>
            <w:vMerge w:val="restart"/>
            <w:tcBorders>
              <w:top w:val="nil"/>
              <w:left w:val="single" w:sz="8" w:space="0" w:color="auto"/>
              <w:bottom w:val="single" w:sz="8" w:space="0" w:color="000000"/>
              <w:right w:val="single" w:sz="8" w:space="0" w:color="auto"/>
            </w:tcBorders>
            <w:shd w:val="clear" w:color="auto" w:fill="auto"/>
            <w:hideMark/>
          </w:tcPr>
          <w:p w14:paraId="7DAE6B5B" w14:textId="77777777" w:rsidR="00F0089C" w:rsidRPr="00F971C9" w:rsidRDefault="00F0089C" w:rsidP="001F4606">
            <w:pPr>
              <w:rPr>
                <w:color w:val="000000"/>
                <w:szCs w:val="18"/>
              </w:rPr>
            </w:pPr>
            <w:r w:rsidRPr="00F971C9">
              <w:rPr>
                <w:rFonts w:cs="Garamond"/>
                <w:color w:val="000000"/>
                <w:szCs w:val="18"/>
              </w:rPr>
              <w:t xml:space="preserve">Pharmadanmark </w:t>
            </w:r>
          </w:p>
        </w:tc>
        <w:tc>
          <w:tcPr>
            <w:tcW w:w="3122" w:type="dxa"/>
            <w:tcBorders>
              <w:top w:val="nil"/>
              <w:left w:val="nil"/>
              <w:bottom w:val="nil"/>
              <w:right w:val="single" w:sz="8" w:space="0" w:color="auto"/>
            </w:tcBorders>
            <w:shd w:val="clear" w:color="auto" w:fill="auto"/>
            <w:hideMark/>
          </w:tcPr>
          <w:p w14:paraId="27597BE5" w14:textId="77777777" w:rsidR="00F0089C" w:rsidRPr="00F971C9" w:rsidRDefault="00F0089C" w:rsidP="001F4606">
            <w:pPr>
              <w:rPr>
                <w:color w:val="000000"/>
                <w:szCs w:val="18"/>
              </w:rPr>
            </w:pPr>
            <w:r w:rsidRPr="00F971C9">
              <w:rPr>
                <w:rFonts w:cs="Garamond"/>
                <w:color w:val="000000"/>
                <w:szCs w:val="18"/>
              </w:rPr>
              <w:t>Cand.scient. i humanbiologi</w:t>
            </w:r>
          </w:p>
        </w:tc>
        <w:tc>
          <w:tcPr>
            <w:tcW w:w="3039" w:type="dxa"/>
            <w:tcBorders>
              <w:top w:val="nil"/>
              <w:left w:val="nil"/>
              <w:bottom w:val="nil"/>
              <w:right w:val="single" w:sz="8" w:space="0" w:color="auto"/>
            </w:tcBorders>
            <w:shd w:val="clear" w:color="auto" w:fill="auto"/>
            <w:hideMark/>
          </w:tcPr>
          <w:p w14:paraId="2EF2C128" w14:textId="77777777" w:rsidR="00F0089C" w:rsidRPr="00F971C9" w:rsidRDefault="00F0089C" w:rsidP="001F4606">
            <w:pPr>
              <w:rPr>
                <w:color w:val="000000"/>
                <w:szCs w:val="18"/>
              </w:rPr>
            </w:pPr>
            <w:r w:rsidRPr="00F971C9">
              <w:rPr>
                <w:rFonts w:cs="Garamond"/>
                <w:color w:val="000000"/>
                <w:szCs w:val="18"/>
              </w:rPr>
              <w:t xml:space="preserve">Humanbiolog </w:t>
            </w:r>
          </w:p>
        </w:tc>
      </w:tr>
      <w:tr w:rsidR="00F0089C" w:rsidRPr="00F971C9" w14:paraId="011EE97A" w14:textId="77777777" w:rsidTr="001F4606">
        <w:trPr>
          <w:trHeight w:val="315"/>
        </w:trPr>
        <w:tc>
          <w:tcPr>
            <w:tcW w:w="2911" w:type="dxa"/>
            <w:vMerge/>
            <w:tcBorders>
              <w:top w:val="nil"/>
              <w:left w:val="single" w:sz="8" w:space="0" w:color="auto"/>
              <w:bottom w:val="single" w:sz="8" w:space="0" w:color="000000"/>
              <w:right w:val="single" w:sz="8" w:space="0" w:color="auto"/>
            </w:tcBorders>
            <w:vAlign w:val="center"/>
            <w:hideMark/>
          </w:tcPr>
          <w:p w14:paraId="4E205174" w14:textId="77777777" w:rsidR="00F0089C" w:rsidRPr="00F971C9" w:rsidRDefault="00F0089C" w:rsidP="001F4606">
            <w:pPr>
              <w:rPr>
                <w:color w:val="000000"/>
                <w:szCs w:val="18"/>
              </w:rPr>
            </w:pPr>
          </w:p>
        </w:tc>
        <w:tc>
          <w:tcPr>
            <w:tcW w:w="3122" w:type="dxa"/>
            <w:tcBorders>
              <w:top w:val="nil"/>
              <w:left w:val="nil"/>
              <w:bottom w:val="single" w:sz="8" w:space="0" w:color="auto"/>
              <w:right w:val="single" w:sz="8" w:space="0" w:color="auto"/>
            </w:tcBorders>
            <w:shd w:val="clear" w:color="auto" w:fill="auto"/>
            <w:hideMark/>
          </w:tcPr>
          <w:p w14:paraId="48E1BA70" w14:textId="77777777" w:rsidR="00F0089C" w:rsidRPr="00F971C9" w:rsidRDefault="00F0089C" w:rsidP="001F4606">
            <w:pPr>
              <w:rPr>
                <w:color w:val="000000"/>
                <w:szCs w:val="18"/>
              </w:rPr>
            </w:pPr>
            <w:r w:rsidRPr="00F971C9">
              <w:rPr>
                <w:rFonts w:cs="Garamond"/>
                <w:color w:val="000000"/>
                <w:szCs w:val="18"/>
              </w:rPr>
              <w:t>Cand.scient.pharm.</w:t>
            </w:r>
          </w:p>
        </w:tc>
        <w:tc>
          <w:tcPr>
            <w:tcW w:w="3039" w:type="dxa"/>
            <w:tcBorders>
              <w:top w:val="nil"/>
              <w:left w:val="nil"/>
              <w:bottom w:val="single" w:sz="8" w:space="0" w:color="auto"/>
              <w:right w:val="single" w:sz="8" w:space="0" w:color="auto"/>
            </w:tcBorders>
            <w:shd w:val="clear" w:color="auto" w:fill="auto"/>
            <w:hideMark/>
          </w:tcPr>
          <w:p w14:paraId="16BA38BA" w14:textId="77777777" w:rsidR="00F0089C" w:rsidRPr="00F971C9" w:rsidRDefault="00F0089C" w:rsidP="001F4606">
            <w:pPr>
              <w:rPr>
                <w:color w:val="000000"/>
                <w:szCs w:val="18"/>
              </w:rPr>
            </w:pPr>
            <w:r w:rsidRPr="00F971C9">
              <w:rPr>
                <w:color w:val="000000"/>
                <w:szCs w:val="18"/>
              </w:rPr>
              <w:t> </w:t>
            </w:r>
          </w:p>
        </w:tc>
      </w:tr>
    </w:tbl>
    <w:p w14:paraId="19EF9FC0" w14:textId="77777777" w:rsidR="00F0089C" w:rsidRDefault="00F0089C" w:rsidP="00F0089C">
      <w:pPr>
        <w:rPr>
          <w:rFonts w:ascii="Garamond" w:hAnsi="Garamond"/>
          <w:szCs w:val="24"/>
        </w:rPr>
      </w:pPr>
      <w:r>
        <w:rPr>
          <w:rFonts w:ascii="Garamond" w:hAnsi="Garamond"/>
          <w:szCs w:val="24"/>
        </w:rPr>
        <w:br w:type="page"/>
      </w:r>
    </w:p>
    <w:p w14:paraId="18D04598" w14:textId="3FE0CB2E" w:rsidR="00F0089C" w:rsidRPr="00D01166" w:rsidRDefault="00F0089C" w:rsidP="003C2D2B">
      <w:pPr>
        <w:autoSpaceDE w:val="0"/>
        <w:autoSpaceDN w:val="0"/>
        <w:adjustRightInd w:val="0"/>
        <w:spacing w:before="120" w:after="120"/>
        <w:ind w:left="851"/>
        <w:jc w:val="both"/>
        <w:rPr>
          <w:sz w:val="22"/>
          <w:szCs w:val="22"/>
        </w:rPr>
      </w:pPr>
      <w:r w:rsidRPr="00E33821">
        <w:rPr>
          <w:rFonts w:ascii="Garamond" w:hAnsi="Garamond"/>
          <w:szCs w:val="24"/>
        </w:rPr>
        <w:lastRenderedPageBreak/>
        <w:t xml:space="preserve"> </w:t>
      </w:r>
      <w:r w:rsidRPr="00D01166">
        <w:rPr>
          <w:b/>
          <w:bCs/>
          <w:szCs w:val="18"/>
        </w:rPr>
        <w:t>Noter</w:t>
      </w:r>
    </w:p>
    <w:tbl>
      <w:tblPr>
        <w:tblW w:w="7938" w:type="dxa"/>
        <w:tblInd w:w="970" w:type="dxa"/>
        <w:tblBorders>
          <w:top w:val="nil"/>
          <w:left w:val="nil"/>
          <w:bottom w:val="nil"/>
          <w:right w:val="nil"/>
        </w:tblBorders>
        <w:tblLook w:val="0000" w:firstRow="0" w:lastRow="0" w:firstColumn="0" w:lastColumn="0" w:noHBand="0" w:noVBand="0"/>
      </w:tblPr>
      <w:tblGrid>
        <w:gridCol w:w="494"/>
        <w:gridCol w:w="7444"/>
      </w:tblGrid>
      <w:tr w:rsidR="00F0089C" w:rsidRPr="00E33821" w14:paraId="73169A30" w14:textId="77777777" w:rsidTr="001F4606">
        <w:trPr>
          <w:trHeight w:val="1274"/>
        </w:trPr>
        <w:tc>
          <w:tcPr>
            <w:tcW w:w="0" w:type="auto"/>
          </w:tcPr>
          <w:p w14:paraId="359C1069" w14:textId="77777777" w:rsidR="00F0089C" w:rsidRPr="009D3471" w:rsidRDefault="00F0089C" w:rsidP="003C2D2B">
            <w:pPr>
              <w:autoSpaceDE w:val="0"/>
              <w:autoSpaceDN w:val="0"/>
              <w:adjustRightInd w:val="0"/>
              <w:spacing w:after="120"/>
              <w:jc w:val="both"/>
              <w:rPr>
                <w:rFonts w:cs="Garamond"/>
                <w:color w:val="000000"/>
                <w:szCs w:val="18"/>
              </w:rPr>
            </w:pPr>
            <w:r>
              <w:rPr>
                <w:rFonts w:cs="Garamond"/>
                <w:color w:val="000000"/>
                <w:szCs w:val="18"/>
              </w:rPr>
              <w:t>(a)</w:t>
            </w:r>
            <w:r w:rsidRPr="009D3471">
              <w:rPr>
                <w:rFonts w:cs="Garamond"/>
                <w:color w:val="000000"/>
                <w:szCs w:val="18"/>
              </w:rPr>
              <w:t xml:space="preserve"> </w:t>
            </w:r>
          </w:p>
        </w:tc>
        <w:tc>
          <w:tcPr>
            <w:tcW w:w="7444" w:type="dxa"/>
          </w:tcPr>
          <w:p w14:paraId="3F2E6CF4" w14:textId="77777777" w:rsidR="00F0089C" w:rsidRPr="009D3471" w:rsidRDefault="00F0089C" w:rsidP="003C2D2B">
            <w:pPr>
              <w:autoSpaceDE w:val="0"/>
              <w:autoSpaceDN w:val="0"/>
              <w:adjustRightInd w:val="0"/>
              <w:spacing w:after="120"/>
              <w:jc w:val="both"/>
              <w:rPr>
                <w:rFonts w:cs="Garamond"/>
                <w:color w:val="000000"/>
                <w:szCs w:val="18"/>
              </w:rPr>
            </w:pPr>
            <w:r w:rsidRPr="009D3471">
              <w:rPr>
                <w:rFonts w:cs="Garamond"/>
                <w:color w:val="000000"/>
                <w:szCs w:val="18"/>
              </w:rPr>
              <w:t xml:space="preserve">Cand.scient.soc. eller mag.scient.soc henhører under </w:t>
            </w:r>
            <w:r>
              <w:rPr>
                <w:rFonts w:cs="Garamond"/>
                <w:color w:val="000000"/>
                <w:szCs w:val="18"/>
              </w:rPr>
              <w:t>Djøf</w:t>
            </w:r>
            <w:r w:rsidRPr="009D3471">
              <w:rPr>
                <w:rFonts w:cs="Garamond"/>
                <w:color w:val="000000"/>
                <w:szCs w:val="18"/>
              </w:rPr>
              <w:t xml:space="preserve">. Undtaget herfra er de tilfælde, hvor uddannelserne i overvejende grad består af antropologi eller etnografi for så vidt angår kombinationsuddannelse fra Aalborg Universitet, hvor en cand.phil-uddannelse i samfundsfag er overbygget med ”kvindestudieår”. Disse uddannelser henhører under DM (Dansk Magisterforening). </w:t>
            </w:r>
          </w:p>
        </w:tc>
      </w:tr>
      <w:tr w:rsidR="00F0089C" w:rsidRPr="00E33821" w14:paraId="2631F27E" w14:textId="77777777" w:rsidTr="001F4606">
        <w:trPr>
          <w:trHeight w:val="1026"/>
        </w:trPr>
        <w:tc>
          <w:tcPr>
            <w:tcW w:w="0" w:type="auto"/>
          </w:tcPr>
          <w:p w14:paraId="45262391" w14:textId="77777777" w:rsidR="00F0089C" w:rsidRPr="009D3471" w:rsidRDefault="00F0089C" w:rsidP="003C2D2B">
            <w:pPr>
              <w:autoSpaceDE w:val="0"/>
              <w:autoSpaceDN w:val="0"/>
              <w:adjustRightInd w:val="0"/>
              <w:spacing w:after="120"/>
              <w:jc w:val="both"/>
              <w:rPr>
                <w:rFonts w:cs="Garamond"/>
                <w:color w:val="000000"/>
                <w:szCs w:val="18"/>
              </w:rPr>
            </w:pPr>
            <w:r>
              <w:rPr>
                <w:rFonts w:cs="Garamond"/>
                <w:color w:val="000000"/>
                <w:szCs w:val="18"/>
              </w:rPr>
              <w:t>(b)</w:t>
            </w:r>
            <w:r w:rsidRPr="009D3471">
              <w:rPr>
                <w:rFonts w:cs="Garamond"/>
                <w:color w:val="000000"/>
                <w:szCs w:val="18"/>
              </w:rPr>
              <w:t xml:space="preserve"> </w:t>
            </w:r>
          </w:p>
        </w:tc>
        <w:tc>
          <w:tcPr>
            <w:tcW w:w="7444" w:type="dxa"/>
          </w:tcPr>
          <w:p w14:paraId="632F3C87" w14:textId="77777777" w:rsidR="00F0089C" w:rsidRPr="009D3471" w:rsidRDefault="00F0089C" w:rsidP="003C2D2B">
            <w:pPr>
              <w:autoSpaceDE w:val="0"/>
              <w:autoSpaceDN w:val="0"/>
              <w:adjustRightInd w:val="0"/>
              <w:spacing w:after="120"/>
              <w:jc w:val="both"/>
              <w:rPr>
                <w:rFonts w:cs="Garamond"/>
                <w:color w:val="000000"/>
                <w:szCs w:val="18"/>
              </w:rPr>
            </w:pPr>
            <w:r w:rsidRPr="009D3471">
              <w:rPr>
                <w:rFonts w:cs="Garamond"/>
                <w:color w:val="000000"/>
                <w:szCs w:val="18"/>
              </w:rPr>
              <w:t xml:space="preserve">Cand.comm. med samfundsvidenskabeligt overbygningsfag, der ikke er gymnasielærerfag henhører under </w:t>
            </w:r>
            <w:r>
              <w:rPr>
                <w:rFonts w:cs="Garamond"/>
                <w:color w:val="000000"/>
                <w:szCs w:val="18"/>
              </w:rPr>
              <w:t>Djøf. C</w:t>
            </w:r>
            <w:r w:rsidRPr="009D3471">
              <w:rPr>
                <w:rFonts w:cs="Garamond"/>
                <w:color w:val="000000"/>
                <w:szCs w:val="18"/>
              </w:rPr>
              <w:t xml:space="preserve">and.comm. </w:t>
            </w:r>
            <w:r>
              <w:rPr>
                <w:rFonts w:cs="Garamond"/>
                <w:color w:val="000000"/>
                <w:szCs w:val="18"/>
              </w:rPr>
              <w:t>fra Roskilde Universitetscenters kommunikationsuddannelse med et overbygningsfag fra det naturvidenskabelige eller humanistiske hovedområde samt kandidater med samfundsvidenskabelige overbygningsfag, der er gymnasiefag, eller med internationale udviklingsstudier som overbygningsfag</w:t>
            </w:r>
            <w:r w:rsidRPr="009D3471">
              <w:rPr>
                <w:rFonts w:cs="Garamond"/>
                <w:color w:val="000000"/>
                <w:szCs w:val="18"/>
              </w:rPr>
              <w:t xml:space="preserve"> henhører under Dansk Magisterforening. </w:t>
            </w:r>
          </w:p>
        </w:tc>
      </w:tr>
      <w:tr w:rsidR="00F0089C" w:rsidRPr="00E33821" w14:paraId="062ACFAB" w14:textId="77777777" w:rsidTr="001F4606">
        <w:trPr>
          <w:trHeight w:val="284"/>
        </w:trPr>
        <w:tc>
          <w:tcPr>
            <w:tcW w:w="0" w:type="auto"/>
          </w:tcPr>
          <w:p w14:paraId="65309161" w14:textId="77777777" w:rsidR="00F0089C" w:rsidRPr="009D3471" w:rsidRDefault="00F0089C" w:rsidP="003C2D2B">
            <w:pPr>
              <w:autoSpaceDE w:val="0"/>
              <w:autoSpaceDN w:val="0"/>
              <w:adjustRightInd w:val="0"/>
              <w:spacing w:after="120"/>
              <w:jc w:val="both"/>
              <w:rPr>
                <w:rFonts w:cs="Garamond"/>
                <w:color w:val="000000"/>
                <w:szCs w:val="18"/>
              </w:rPr>
            </w:pPr>
            <w:r>
              <w:rPr>
                <w:rFonts w:cs="Garamond"/>
                <w:color w:val="000000"/>
                <w:szCs w:val="18"/>
              </w:rPr>
              <w:t>(c)</w:t>
            </w:r>
            <w:r w:rsidRPr="009D3471">
              <w:rPr>
                <w:rFonts w:cs="Garamond"/>
                <w:color w:val="000000"/>
                <w:szCs w:val="18"/>
              </w:rPr>
              <w:t xml:space="preserve"> </w:t>
            </w:r>
          </w:p>
        </w:tc>
        <w:tc>
          <w:tcPr>
            <w:tcW w:w="7444" w:type="dxa"/>
          </w:tcPr>
          <w:p w14:paraId="13462CA1" w14:textId="77777777" w:rsidR="00F0089C" w:rsidRPr="009D3471" w:rsidRDefault="00F0089C" w:rsidP="003C2D2B">
            <w:pPr>
              <w:autoSpaceDE w:val="0"/>
              <w:autoSpaceDN w:val="0"/>
              <w:adjustRightInd w:val="0"/>
              <w:spacing w:after="120"/>
              <w:jc w:val="both"/>
              <w:rPr>
                <w:rFonts w:cs="Garamond"/>
                <w:color w:val="000000"/>
                <w:szCs w:val="18"/>
              </w:rPr>
            </w:pPr>
            <w:r w:rsidRPr="009D3471">
              <w:rPr>
                <w:rFonts w:cs="Garamond"/>
                <w:color w:val="000000"/>
                <w:szCs w:val="18"/>
              </w:rPr>
              <w:t>Konservatorer, der har afsluttet konserva</w:t>
            </w:r>
            <w:r>
              <w:rPr>
                <w:rFonts w:cs="Garamond"/>
                <w:color w:val="000000"/>
                <w:szCs w:val="18"/>
              </w:rPr>
              <w:t>torskolens 5-årige uddannelse.</w:t>
            </w:r>
            <w:r w:rsidRPr="009D3471">
              <w:rPr>
                <w:rFonts w:cs="Garamond"/>
                <w:color w:val="000000"/>
                <w:szCs w:val="18"/>
              </w:rPr>
              <w:t xml:space="preserve"> </w:t>
            </w:r>
          </w:p>
        </w:tc>
      </w:tr>
      <w:tr w:rsidR="00F0089C" w:rsidRPr="00E33821" w14:paraId="56E0029D" w14:textId="77777777" w:rsidTr="001F4606">
        <w:trPr>
          <w:trHeight w:val="780"/>
        </w:trPr>
        <w:tc>
          <w:tcPr>
            <w:tcW w:w="0" w:type="auto"/>
          </w:tcPr>
          <w:p w14:paraId="336D88EC" w14:textId="77777777" w:rsidR="00F0089C" w:rsidRPr="009D3471" w:rsidRDefault="00F0089C" w:rsidP="003C2D2B">
            <w:pPr>
              <w:autoSpaceDE w:val="0"/>
              <w:autoSpaceDN w:val="0"/>
              <w:adjustRightInd w:val="0"/>
              <w:spacing w:after="120"/>
              <w:jc w:val="both"/>
              <w:rPr>
                <w:rFonts w:cs="Garamond"/>
                <w:color w:val="000000"/>
                <w:szCs w:val="18"/>
              </w:rPr>
            </w:pPr>
            <w:r>
              <w:rPr>
                <w:rFonts w:cs="Garamond"/>
                <w:color w:val="000000"/>
                <w:szCs w:val="18"/>
              </w:rPr>
              <w:t>(d)</w:t>
            </w:r>
            <w:r w:rsidRPr="009D3471">
              <w:rPr>
                <w:rFonts w:cs="Garamond"/>
                <w:color w:val="000000"/>
                <w:szCs w:val="18"/>
              </w:rPr>
              <w:t xml:space="preserve"> </w:t>
            </w:r>
          </w:p>
        </w:tc>
        <w:tc>
          <w:tcPr>
            <w:tcW w:w="7444" w:type="dxa"/>
          </w:tcPr>
          <w:p w14:paraId="0C2A8940" w14:textId="77777777" w:rsidR="00F0089C" w:rsidRPr="00330C90" w:rsidRDefault="00F0089C" w:rsidP="003C2D2B">
            <w:pPr>
              <w:autoSpaceDE w:val="0"/>
              <w:autoSpaceDN w:val="0"/>
              <w:adjustRightInd w:val="0"/>
              <w:spacing w:after="120"/>
              <w:jc w:val="both"/>
              <w:rPr>
                <w:rFonts w:cs="Garamond"/>
                <w:color w:val="000000"/>
                <w:szCs w:val="18"/>
              </w:rPr>
            </w:pPr>
            <w:r w:rsidRPr="00330C90">
              <w:rPr>
                <w:rFonts w:cs="Garamond"/>
                <w:color w:val="000000"/>
                <w:szCs w:val="18"/>
              </w:rPr>
              <w:t xml:space="preserve">Det forudsættes, at kandidaten er optaget på cand.scient.san.-uddannelsen på grundlag af en adgangsgivende eksamen, der henhører under akademikeroverenskomstens dækningsområde. </w:t>
            </w:r>
          </w:p>
        </w:tc>
      </w:tr>
      <w:tr w:rsidR="00F0089C" w:rsidRPr="00330C90" w14:paraId="01FA06E7" w14:textId="77777777" w:rsidTr="001F4606">
        <w:trPr>
          <w:trHeight w:val="780"/>
        </w:trPr>
        <w:tc>
          <w:tcPr>
            <w:tcW w:w="0" w:type="auto"/>
            <w:tcBorders>
              <w:left w:val="nil"/>
              <w:bottom w:val="nil"/>
            </w:tcBorders>
          </w:tcPr>
          <w:p w14:paraId="6AD11ADF" w14:textId="77777777" w:rsidR="00F0089C" w:rsidRPr="009D3471" w:rsidRDefault="00F0089C" w:rsidP="003C2D2B">
            <w:pPr>
              <w:autoSpaceDE w:val="0"/>
              <w:autoSpaceDN w:val="0"/>
              <w:adjustRightInd w:val="0"/>
              <w:spacing w:after="120"/>
              <w:jc w:val="both"/>
              <w:rPr>
                <w:rFonts w:cs="Garamond"/>
                <w:color w:val="000000"/>
                <w:szCs w:val="18"/>
              </w:rPr>
            </w:pPr>
            <w:r>
              <w:rPr>
                <w:rFonts w:cs="Garamond"/>
                <w:color w:val="000000"/>
                <w:szCs w:val="18"/>
              </w:rPr>
              <w:t>(e)</w:t>
            </w:r>
            <w:r w:rsidRPr="009D3471">
              <w:rPr>
                <w:rFonts w:cs="Garamond"/>
                <w:color w:val="000000"/>
                <w:szCs w:val="18"/>
              </w:rPr>
              <w:t xml:space="preserve"> </w:t>
            </w:r>
          </w:p>
        </w:tc>
        <w:tc>
          <w:tcPr>
            <w:tcW w:w="7444" w:type="dxa"/>
            <w:tcBorders>
              <w:bottom w:val="nil"/>
              <w:right w:val="nil"/>
            </w:tcBorders>
          </w:tcPr>
          <w:p w14:paraId="7300D50B" w14:textId="77777777" w:rsidR="00F0089C" w:rsidRPr="00330C90" w:rsidRDefault="00F0089C" w:rsidP="003C2D2B">
            <w:pPr>
              <w:autoSpaceDE w:val="0"/>
              <w:autoSpaceDN w:val="0"/>
              <w:adjustRightInd w:val="0"/>
              <w:spacing w:after="120"/>
              <w:jc w:val="both"/>
              <w:rPr>
                <w:rFonts w:cs="Garamond"/>
                <w:color w:val="000000"/>
                <w:szCs w:val="18"/>
              </w:rPr>
            </w:pPr>
            <w:r>
              <w:rPr>
                <w:rFonts w:cs="Garamond"/>
                <w:color w:val="000000"/>
                <w:szCs w:val="18"/>
              </w:rPr>
              <w:t>Cand.merc.kom. henhører under Forbundet Kommunikation og Sprog, hvis kandiaten er optaget på uddannelsen på grundlag af en bacheloruddannelse indenfor medier, kommunikation, information og erhvervssprog. Andre cand.merc.kom henhører under Djøf.</w:t>
            </w:r>
          </w:p>
        </w:tc>
      </w:tr>
      <w:tr w:rsidR="00F0089C" w:rsidRPr="00330C90" w14:paraId="69CD77C0" w14:textId="77777777" w:rsidTr="001F4606">
        <w:trPr>
          <w:trHeight w:val="373"/>
        </w:trPr>
        <w:tc>
          <w:tcPr>
            <w:tcW w:w="0" w:type="auto"/>
            <w:tcBorders>
              <w:left w:val="nil"/>
              <w:bottom w:val="nil"/>
            </w:tcBorders>
          </w:tcPr>
          <w:p w14:paraId="6FE781CA" w14:textId="77777777" w:rsidR="00F0089C" w:rsidRPr="009D3471" w:rsidRDefault="00F0089C" w:rsidP="003C2D2B">
            <w:pPr>
              <w:autoSpaceDE w:val="0"/>
              <w:autoSpaceDN w:val="0"/>
              <w:adjustRightInd w:val="0"/>
              <w:spacing w:after="120"/>
              <w:jc w:val="both"/>
              <w:rPr>
                <w:rFonts w:cs="Garamond"/>
                <w:color w:val="000000"/>
                <w:szCs w:val="18"/>
              </w:rPr>
            </w:pPr>
            <w:r>
              <w:rPr>
                <w:rFonts w:cs="Garamond"/>
                <w:color w:val="000000"/>
                <w:szCs w:val="18"/>
              </w:rPr>
              <w:t>(f)</w:t>
            </w:r>
            <w:r w:rsidRPr="009D3471">
              <w:rPr>
                <w:rFonts w:cs="Garamond"/>
                <w:color w:val="000000"/>
                <w:szCs w:val="18"/>
              </w:rPr>
              <w:t xml:space="preserve"> </w:t>
            </w:r>
          </w:p>
        </w:tc>
        <w:tc>
          <w:tcPr>
            <w:tcW w:w="7444" w:type="dxa"/>
            <w:tcBorders>
              <w:bottom w:val="nil"/>
              <w:right w:val="nil"/>
            </w:tcBorders>
          </w:tcPr>
          <w:p w14:paraId="1F6B133B" w14:textId="77777777" w:rsidR="00F0089C" w:rsidRPr="00330C90" w:rsidRDefault="00F0089C" w:rsidP="003C2D2B">
            <w:pPr>
              <w:autoSpaceDE w:val="0"/>
              <w:autoSpaceDN w:val="0"/>
              <w:adjustRightInd w:val="0"/>
              <w:spacing w:after="120"/>
              <w:jc w:val="both"/>
              <w:rPr>
                <w:rFonts w:cs="Garamond"/>
                <w:color w:val="000000"/>
                <w:szCs w:val="18"/>
              </w:rPr>
            </w:pPr>
            <w:r>
              <w:rPr>
                <w:rFonts w:cs="Garamond"/>
                <w:color w:val="000000"/>
                <w:szCs w:val="18"/>
              </w:rPr>
              <w:t>Den administrative datalogiuddannelse på Roskilde Universitetscenter.</w:t>
            </w:r>
          </w:p>
        </w:tc>
      </w:tr>
      <w:tr w:rsidR="00F0089C" w:rsidRPr="00330C90" w14:paraId="3879ECF8" w14:textId="77777777" w:rsidTr="001F4606">
        <w:trPr>
          <w:trHeight w:val="293"/>
        </w:trPr>
        <w:tc>
          <w:tcPr>
            <w:tcW w:w="0" w:type="auto"/>
            <w:tcBorders>
              <w:left w:val="nil"/>
              <w:bottom w:val="nil"/>
            </w:tcBorders>
          </w:tcPr>
          <w:p w14:paraId="0A77FF3C" w14:textId="77777777" w:rsidR="00F0089C" w:rsidRPr="009D3471" w:rsidRDefault="00F0089C" w:rsidP="003C2D2B">
            <w:pPr>
              <w:autoSpaceDE w:val="0"/>
              <w:autoSpaceDN w:val="0"/>
              <w:adjustRightInd w:val="0"/>
              <w:spacing w:after="120"/>
              <w:jc w:val="both"/>
              <w:rPr>
                <w:rFonts w:cs="Garamond"/>
                <w:color w:val="000000"/>
                <w:szCs w:val="18"/>
              </w:rPr>
            </w:pPr>
            <w:r>
              <w:rPr>
                <w:rFonts w:cs="Garamond"/>
                <w:color w:val="000000"/>
                <w:szCs w:val="18"/>
              </w:rPr>
              <w:t>(g)</w:t>
            </w:r>
            <w:r w:rsidRPr="009D3471">
              <w:rPr>
                <w:rFonts w:cs="Garamond"/>
                <w:color w:val="000000"/>
                <w:szCs w:val="18"/>
              </w:rPr>
              <w:t xml:space="preserve"> </w:t>
            </w:r>
          </w:p>
        </w:tc>
        <w:tc>
          <w:tcPr>
            <w:tcW w:w="0" w:type="auto"/>
            <w:tcBorders>
              <w:bottom w:val="nil"/>
              <w:right w:val="nil"/>
            </w:tcBorders>
          </w:tcPr>
          <w:p w14:paraId="3887454A" w14:textId="77777777" w:rsidR="00F0089C" w:rsidRPr="00330C90" w:rsidRDefault="00F0089C" w:rsidP="003C2D2B">
            <w:pPr>
              <w:autoSpaceDE w:val="0"/>
              <w:autoSpaceDN w:val="0"/>
              <w:adjustRightInd w:val="0"/>
              <w:spacing w:after="120"/>
              <w:jc w:val="both"/>
              <w:rPr>
                <w:rFonts w:cs="Garamond"/>
                <w:color w:val="000000"/>
                <w:szCs w:val="18"/>
              </w:rPr>
            </w:pPr>
            <w:r>
              <w:rPr>
                <w:rFonts w:cs="Garamond"/>
                <w:color w:val="000000"/>
                <w:szCs w:val="18"/>
              </w:rPr>
              <w:t>Den administrative eksamen ved Roskilde Universitetscenter.</w:t>
            </w:r>
            <w:r w:rsidRPr="00330C90">
              <w:rPr>
                <w:rFonts w:cs="Garamond"/>
                <w:color w:val="000000"/>
                <w:szCs w:val="18"/>
              </w:rPr>
              <w:t xml:space="preserve"> </w:t>
            </w:r>
          </w:p>
        </w:tc>
      </w:tr>
      <w:tr w:rsidR="00F0089C" w:rsidRPr="00330C90" w14:paraId="47D0040C" w14:textId="77777777" w:rsidTr="001F4606">
        <w:trPr>
          <w:trHeight w:val="382"/>
        </w:trPr>
        <w:tc>
          <w:tcPr>
            <w:tcW w:w="0" w:type="auto"/>
            <w:tcBorders>
              <w:left w:val="nil"/>
              <w:bottom w:val="nil"/>
            </w:tcBorders>
          </w:tcPr>
          <w:p w14:paraId="3884ABB4" w14:textId="77777777" w:rsidR="00F0089C" w:rsidRPr="009D3471" w:rsidRDefault="00F0089C" w:rsidP="003C2D2B">
            <w:pPr>
              <w:autoSpaceDE w:val="0"/>
              <w:autoSpaceDN w:val="0"/>
              <w:adjustRightInd w:val="0"/>
              <w:spacing w:after="120"/>
              <w:jc w:val="both"/>
              <w:rPr>
                <w:rFonts w:cs="Garamond"/>
                <w:color w:val="000000"/>
                <w:szCs w:val="18"/>
              </w:rPr>
            </w:pPr>
            <w:r>
              <w:rPr>
                <w:rFonts w:cs="Garamond"/>
                <w:color w:val="000000"/>
                <w:szCs w:val="18"/>
              </w:rPr>
              <w:t>(h)</w:t>
            </w:r>
            <w:r w:rsidRPr="009D3471">
              <w:rPr>
                <w:rFonts w:cs="Garamond"/>
                <w:color w:val="000000"/>
                <w:szCs w:val="18"/>
              </w:rPr>
              <w:t xml:space="preserve"> </w:t>
            </w:r>
          </w:p>
        </w:tc>
        <w:tc>
          <w:tcPr>
            <w:tcW w:w="0" w:type="auto"/>
            <w:tcBorders>
              <w:bottom w:val="nil"/>
              <w:right w:val="nil"/>
            </w:tcBorders>
          </w:tcPr>
          <w:p w14:paraId="54BBE86A" w14:textId="77777777" w:rsidR="00F0089C" w:rsidRPr="00330C90" w:rsidRDefault="00F0089C" w:rsidP="003C2D2B">
            <w:pPr>
              <w:autoSpaceDE w:val="0"/>
              <w:autoSpaceDN w:val="0"/>
              <w:adjustRightInd w:val="0"/>
              <w:spacing w:after="120"/>
              <w:jc w:val="both"/>
              <w:rPr>
                <w:rFonts w:cs="Garamond"/>
                <w:color w:val="000000"/>
                <w:szCs w:val="18"/>
              </w:rPr>
            </w:pPr>
            <w:r>
              <w:rPr>
                <w:rFonts w:cs="Garamond"/>
                <w:color w:val="000000"/>
                <w:szCs w:val="18"/>
              </w:rPr>
              <w:t>Kandidat med erhvervssproglig/erhvervsøkonomisk afgangseksamen</w:t>
            </w:r>
            <w:r w:rsidRPr="00330C90">
              <w:rPr>
                <w:rFonts w:cs="Garamond"/>
                <w:color w:val="000000"/>
                <w:szCs w:val="18"/>
              </w:rPr>
              <w:t xml:space="preserve">. </w:t>
            </w:r>
          </w:p>
        </w:tc>
      </w:tr>
    </w:tbl>
    <w:p w14:paraId="0DAB0432" w14:textId="77777777" w:rsidR="00F0089C" w:rsidRPr="00D51B5F" w:rsidRDefault="00F0089C" w:rsidP="003C2D2B">
      <w:pPr>
        <w:autoSpaceDE w:val="0"/>
        <w:autoSpaceDN w:val="0"/>
        <w:adjustRightInd w:val="0"/>
        <w:spacing w:before="120" w:after="120"/>
        <w:ind w:left="851"/>
        <w:jc w:val="both"/>
        <w:rPr>
          <w:rFonts w:cs="Garamond"/>
          <w:b/>
          <w:szCs w:val="18"/>
        </w:rPr>
      </w:pPr>
      <w:r w:rsidRPr="00D51B5F">
        <w:rPr>
          <w:rFonts w:cs="Garamond"/>
          <w:b/>
          <w:szCs w:val="18"/>
        </w:rPr>
        <w:t xml:space="preserve">Bachelorer </w:t>
      </w:r>
    </w:p>
    <w:p w14:paraId="74CC9886" w14:textId="77777777" w:rsidR="00F0089C" w:rsidRPr="00D51B5F" w:rsidRDefault="00F0089C" w:rsidP="003C2D2B">
      <w:pPr>
        <w:autoSpaceDE w:val="0"/>
        <w:autoSpaceDN w:val="0"/>
        <w:adjustRightInd w:val="0"/>
        <w:spacing w:after="120"/>
        <w:ind w:left="851"/>
        <w:jc w:val="both"/>
        <w:rPr>
          <w:rFonts w:cs="Garamond"/>
          <w:szCs w:val="18"/>
        </w:rPr>
      </w:pPr>
      <w:r w:rsidRPr="00D51B5F">
        <w:rPr>
          <w:rFonts w:cs="Garamond"/>
          <w:szCs w:val="18"/>
        </w:rPr>
        <w:t>Bachelorer, som i henhold til § 1 i Bekendtgørelse nr. 338 af 6. maj 2004 fra Ministeriet for Videnskab, Teknologi og Udvikling efter 3 års studier af en kandidatuddannelse har erhver</w:t>
      </w:r>
      <w:r>
        <w:rPr>
          <w:rFonts w:cs="Garamond"/>
          <w:szCs w:val="18"/>
        </w:rPr>
        <w:t>vet bachelorgraden BA eller BS, og følger kandidatgraden.</w:t>
      </w:r>
    </w:p>
    <w:p w14:paraId="68044CE1" w14:textId="77777777" w:rsidR="00F0089C" w:rsidRPr="00D51B5F" w:rsidRDefault="00F0089C" w:rsidP="003C2D2B">
      <w:pPr>
        <w:autoSpaceDE w:val="0"/>
        <w:autoSpaceDN w:val="0"/>
        <w:adjustRightInd w:val="0"/>
        <w:spacing w:after="120"/>
        <w:ind w:left="851"/>
        <w:jc w:val="both"/>
        <w:rPr>
          <w:rFonts w:cs="Garamond"/>
          <w:szCs w:val="18"/>
        </w:rPr>
      </w:pPr>
      <w:r w:rsidRPr="00D51B5F">
        <w:rPr>
          <w:rFonts w:cs="Garamond"/>
          <w:szCs w:val="18"/>
        </w:rPr>
        <w:t>Bachelorer, som i henhold til Kulturministeriets bekendtgørelse nr. 460 af 15. juni 1998 om bachelor- og kandidatuddannelser ved Danmarks Biblioteksskole, efter 3 års studier af kandidatuddannelsen har er</w:t>
      </w:r>
      <w:r>
        <w:rPr>
          <w:rFonts w:cs="Garamond"/>
          <w:szCs w:val="18"/>
        </w:rPr>
        <w:t>hvervet sig bachelorgraden BSc, hører til Bibliotekarforbundet</w:t>
      </w:r>
    </w:p>
    <w:p w14:paraId="08064BDA" w14:textId="77777777" w:rsidR="00F0089C" w:rsidRPr="00D51B5F" w:rsidRDefault="00F0089C" w:rsidP="003C2D2B">
      <w:pPr>
        <w:autoSpaceDE w:val="0"/>
        <w:autoSpaceDN w:val="0"/>
        <w:adjustRightInd w:val="0"/>
        <w:spacing w:after="120"/>
        <w:ind w:left="851"/>
        <w:jc w:val="both"/>
        <w:rPr>
          <w:rFonts w:cs="Garamond"/>
          <w:b/>
          <w:szCs w:val="18"/>
        </w:rPr>
      </w:pPr>
      <w:r w:rsidRPr="00D51B5F">
        <w:rPr>
          <w:rFonts w:cs="Garamond"/>
          <w:szCs w:val="18"/>
        </w:rPr>
        <w:t xml:space="preserve">Bachelorer, som i henhold til Kulturministeriets bekendtgørelse nr. 531 af 27. juni 2002 om Arkitektuddannelsen efter 3 års studier </w:t>
      </w:r>
      <w:r>
        <w:rPr>
          <w:rFonts w:cs="Garamond"/>
          <w:szCs w:val="18"/>
        </w:rPr>
        <w:t>har erhvervet bachelorgraden BA, hører til Forbundet Arkitekter og Designere.</w:t>
      </w:r>
    </w:p>
    <w:p w14:paraId="7498A430" w14:textId="77777777" w:rsidR="00F0089C" w:rsidRDefault="00F0089C" w:rsidP="003C2D2B">
      <w:pPr>
        <w:autoSpaceDE w:val="0"/>
        <w:autoSpaceDN w:val="0"/>
        <w:adjustRightInd w:val="0"/>
        <w:spacing w:after="120"/>
        <w:ind w:left="851"/>
        <w:jc w:val="both"/>
        <w:rPr>
          <w:rFonts w:cs="Garamond"/>
          <w:b/>
          <w:szCs w:val="18"/>
        </w:rPr>
      </w:pPr>
      <w:r w:rsidRPr="00D51B5F">
        <w:rPr>
          <w:rFonts w:cs="Garamond"/>
          <w:b/>
          <w:szCs w:val="18"/>
        </w:rPr>
        <w:t xml:space="preserve">Cand.it. </w:t>
      </w:r>
    </w:p>
    <w:p w14:paraId="1EDFB5E8" w14:textId="77777777" w:rsidR="00F0089C" w:rsidRDefault="00F0089C" w:rsidP="003C2D2B">
      <w:pPr>
        <w:autoSpaceDE w:val="0"/>
        <w:autoSpaceDN w:val="0"/>
        <w:adjustRightInd w:val="0"/>
        <w:spacing w:after="120"/>
        <w:ind w:left="851"/>
        <w:jc w:val="both"/>
        <w:rPr>
          <w:rFonts w:cs="Garamond"/>
          <w:szCs w:val="18"/>
        </w:rPr>
      </w:pPr>
      <w:r w:rsidRPr="001946BD">
        <w:rPr>
          <w:rFonts w:cs="Garamond"/>
          <w:szCs w:val="18"/>
        </w:rPr>
        <w:t>Forhandlings- og aftaleretten for kandidater i informationsteknologi (cand.it.), som er optaget på uddannelsen på grundlag af en adgangsgivende bacheloreksamen, der henhører under denne overenskomsts dækningsområde, varetages af den organisation, som den adgangsgivende uddannelse henhører under. Forhandlings- og aftaleretten for kandidater på baggrund af en professionsbachelor med en samfundsfaglig eller erhvervsøkonomisk-merkantil professionsbachelor henhører under Djøf, med en ingeniørfaglig professionsbachelor henhører under IDA, mens øvrige henhører under DM.</w:t>
      </w:r>
    </w:p>
    <w:p w14:paraId="7C0CD178" w14:textId="77777777" w:rsidR="00F0089C" w:rsidRDefault="00F0089C" w:rsidP="003C2D2B">
      <w:pPr>
        <w:autoSpaceDE w:val="0"/>
        <w:autoSpaceDN w:val="0"/>
        <w:adjustRightInd w:val="0"/>
        <w:spacing w:after="120"/>
        <w:ind w:left="851"/>
        <w:jc w:val="both"/>
        <w:rPr>
          <w:rFonts w:cs="Garamond"/>
          <w:b/>
          <w:szCs w:val="18"/>
        </w:rPr>
      </w:pPr>
      <w:r w:rsidRPr="00AB105F">
        <w:rPr>
          <w:rFonts w:cs="Garamond"/>
          <w:b/>
          <w:szCs w:val="18"/>
        </w:rPr>
        <w:t>ECTS</w:t>
      </w:r>
      <w:r>
        <w:rPr>
          <w:rFonts w:cs="Garamond"/>
          <w:b/>
          <w:szCs w:val="18"/>
        </w:rPr>
        <w:t xml:space="preserve"> og udenlandske uddannelser</w:t>
      </w:r>
    </w:p>
    <w:p w14:paraId="12CCD71E" w14:textId="77777777" w:rsidR="00F0089C" w:rsidRPr="00AB105F" w:rsidRDefault="00F0089C" w:rsidP="003C2D2B">
      <w:pPr>
        <w:autoSpaceDE w:val="0"/>
        <w:autoSpaceDN w:val="0"/>
        <w:adjustRightInd w:val="0"/>
        <w:spacing w:after="120"/>
        <w:ind w:left="851"/>
        <w:jc w:val="both"/>
        <w:rPr>
          <w:rFonts w:cs="Garamond"/>
          <w:szCs w:val="18"/>
        </w:rPr>
      </w:pPr>
      <w:r w:rsidRPr="00AB105F">
        <w:rPr>
          <w:rFonts w:cs="Garamond"/>
          <w:szCs w:val="18"/>
        </w:rPr>
        <w:t>Uddannelses</w:t>
      </w:r>
      <w:r>
        <w:rPr>
          <w:rFonts w:cs="Garamond"/>
          <w:szCs w:val="18"/>
        </w:rPr>
        <w:t>-</w:t>
      </w:r>
      <w:r w:rsidRPr="00AB105F">
        <w:rPr>
          <w:rFonts w:cs="Garamond"/>
          <w:szCs w:val="18"/>
        </w:rPr>
        <w:t xml:space="preserve"> og Forskninsgministeriet</w:t>
      </w:r>
      <w:r>
        <w:rPr>
          <w:rFonts w:cs="Garamond"/>
          <w:szCs w:val="18"/>
        </w:rPr>
        <w:t>s har beskrevet sammenhængen mellem forskellige grader af uddannelser og tilhørende ECTS-point, dette kan anvendes til bedømmelse af om visse udenlandske uddannelser henhører til Akademiker</w:t>
      </w:r>
      <w:r>
        <w:rPr>
          <w:rFonts w:cs="Garamond"/>
          <w:szCs w:val="18"/>
        </w:rPr>
        <w:softHyphen/>
        <w:t xml:space="preserve">overenskomsten. Beskrivelsen findes her: </w:t>
      </w:r>
    </w:p>
    <w:p w14:paraId="57654A60" w14:textId="77777777" w:rsidR="00F0089C" w:rsidRPr="00AB105F" w:rsidRDefault="00365536" w:rsidP="003C2D2B">
      <w:pPr>
        <w:autoSpaceDE w:val="0"/>
        <w:autoSpaceDN w:val="0"/>
        <w:adjustRightInd w:val="0"/>
        <w:spacing w:after="120"/>
        <w:ind w:left="851"/>
        <w:jc w:val="both"/>
        <w:rPr>
          <w:rStyle w:val="Hyperlink"/>
          <w:rFonts w:ascii="Verdana" w:hAnsi="Verdana"/>
        </w:rPr>
      </w:pPr>
      <w:hyperlink r:id="rId14" w:history="1">
        <w:r w:rsidR="00F0089C" w:rsidRPr="00AB105F">
          <w:rPr>
            <w:rStyle w:val="Hyperlink"/>
            <w:rFonts w:ascii="Verdana" w:hAnsi="Verdana"/>
          </w:rPr>
          <w:t>http://ufm.dk/en/education-and-institutions/higher-education/degrees-and-qualifications</w:t>
        </w:r>
      </w:hyperlink>
    </w:p>
    <w:p w14:paraId="63E332B8" w14:textId="77777777" w:rsidR="00F0089C" w:rsidRDefault="00F0089C" w:rsidP="003C2D2B">
      <w:pPr>
        <w:autoSpaceDE w:val="0"/>
        <w:autoSpaceDN w:val="0"/>
        <w:adjustRightInd w:val="0"/>
        <w:spacing w:after="120"/>
        <w:ind w:left="851"/>
        <w:jc w:val="both"/>
      </w:pPr>
    </w:p>
    <w:p w14:paraId="1E1DA1A0" w14:textId="77777777" w:rsidR="00F0089C" w:rsidRDefault="00F0089C" w:rsidP="003C2D2B">
      <w:pPr>
        <w:autoSpaceDE w:val="0"/>
        <w:autoSpaceDN w:val="0"/>
        <w:adjustRightInd w:val="0"/>
        <w:spacing w:after="120"/>
        <w:ind w:left="851"/>
        <w:jc w:val="both"/>
      </w:pPr>
      <w:r>
        <w:lastRenderedPageBreak/>
        <w:t>Ministeriet vedligeholder ligeledes en såkaldt vurderingsdatabase, hvor man kan se om en given udenlandsk uddannelse allerede er vurderet og hvorvidt den henhører til akademikeroverenskomstens område. Databasen kan findes her:</w:t>
      </w:r>
    </w:p>
    <w:p w14:paraId="71CE365D" w14:textId="77777777" w:rsidR="00F0089C" w:rsidRPr="00AB105F" w:rsidRDefault="00365536" w:rsidP="003C2D2B">
      <w:pPr>
        <w:autoSpaceDE w:val="0"/>
        <w:autoSpaceDN w:val="0"/>
        <w:adjustRightInd w:val="0"/>
        <w:spacing w:after="120"/>
        <w:ind w:left="851"/>
        <w:jc w:val="both"/>
        <w:rPr>
          <w:szCs w:val="18"/>
        </w:rPr>
      </w:pPr>
      <w:hyperlink r:id="rId15" w:history="1">
        <w:r w:rsidR="00F0089C" w:rsidRPr="00AB105F">
          <w:rPr>
            <w:rStyle w:val="Hyperlink"/>
            <w:rFonts w:ascii="Verdana" w:hAnsi="Verdana"/>
            <w:szCs w:val="18"/>
          </w:rPr>
          <w:t>http://ufm.dk/uddannelse-og-institutioner/anerkendelse-og-dokumentation/find-vurderinger/vurderingsdatabasen/</w:t>
        </w:r>
      </w:hyperlink>
    </w:p>
    <w:p w14:paraId="0F087351" w14:textId="77777777" w:rsidR="00F0089C" w:rsidRPr="00AB105F" w:rsidRDefault="00F0089C" w:rsidP="003C2D2B">
      <w:pPr>
        <w:autoSpaceDE w:val="0"/>
        <w:autoSpaceDN w:val="0"/>
        <w:adjustRightInd w:val="0"/>
        <w:spacing w:after="120"/>
        <w:ind w:left="851"/>
        <w:jc w:val="both"/>
      </w:pPr>
    </w:p>
    <w:p w14:paraId="523CA2B2" w14:textId="77777777" w:rsidR="00DD5B89" w:rsidRDefault="00DD5B89" w:rsidP="00F0089C">
      <w:pPr>
        <w:tabs>
          <w:tab w:val="left" w:pos="1134"/>
          <w:tab w:val="left" w:pos="1701"/>
          <w:tab w:val="left" w:pos="2268"/>
          <w:tab w:val="left" w:pos="2835"/>
        </w:tabs>
        <w:ind w:left="1134" w:hanging="1134"/>
        <w:jc w:val="center"/>
        <w:rPr>
          <w:rFonts w:ascii="Garamond" w:hAnsi="Garamond"/>
          <w:szCs w:val="24"/>
        </w:rPr>
      </w:pPr>
    </w:p>
    <w:p w14:paraId="7B3A704F" w14:textId="77777777" w:rsidR="00DD5B89" w:rsidRDefault="00DD5B89" w:rsidP="00DD5B89">
      <w:pPr>
        <w:rPr>
          <w:rFonts w:ascii="Garamond" w:hAnsi="Garamond"/>
          <w:szCs w:val="24"/>
        </w:rPr>
      </w:pPr>
      <w:r>
        <w:rPr>
          <w:rFonts w:ascii="Garamond" w:hAnsi="Garamond"/>
          <w:szCs w:val="24"/>
        </w:rPr>
        <w:br w:type="page"/>
      </w:r>
    </w:p>
    <w:p w14:paraId="0BF38B40" w14:textId="77777777" w:rsidR="002B210E" w:rsidRPr="002918BE" w:rsidRDefault="002B210E" w:rsidP="002B210E">
      <w:pPr>
        <w:tabs>
          <w:tab w:val="center" w:pos="4536"/>
        </w:tabs>
        <w:jc w:val="center"/>
        <w:rPr>
          <w:spacing w:val="-2"/>
          <w:szCs w:val="18"/>
        </w:rPr>
      </w:pPr>
      <w:r w:rsidRPr="002918BE">
        <w:rPr>
          <w:b/>
          <w:spacing w:val="-2"/>
          <w:szCs w:val="18"/>
        </w:rPr>
        <w:lastRenderedPageBreak/>
        <w:t>BILAG 2</w:t>
      </w:r>
    </w:p>
    <w:p w14:paraId="1931D62B" w14:textId="77777777" w:rsidR="002B210E" w:rsidRPr="002918BE" w:rsidRDefault="002B210E" w:rsidP="002B210E">
      <w:pPr>
        <w:tabs>
          <w:tab w:val="left" w:pos="1134"/>
          <w:tab w:val="left" w:pos="1701"/>
          <w:tab w:val="left" w:pos="2268"/>
          <w:tab w:val="left" w:pos="2835"/>
          <w:tab w:val="left" w:pos="5953"/>
        </w:tabs>
        <w:jc w:val="both"/>
        <w:rPr>
          <w:spacing w:val="-2"/>
          <w:szCs w:val="18"/>
        </w:rPr>
      </w:pPr>
    </w:p>
    <w:p w14:paraId="27F1E0C7" w14:textId="77777777" w:rsidR="002B210E" w:rsidRPr="002918BE" w:rsidRDefault="002B210E" w:rsidP="002B210E">
      <w:pPr>
        <w:tabs>
          <w:tab w:val="left" w:pos="1134"/>
          <w:tab w:val="left" w:pos="1701"/>
          <w:tab w:val="left" w:pos="2268"/>
          <w:tab w:val="left" w:pos="2835"/>
          <w:tab w:val="left" w:pos="5953"/>
        </w:tabs>
        <w:jc w:val="both"/>
        <w:rPr>
          <w:b/>
          <w:spacing w:val="-2"/>
          <w:szCs w:val="18"/>
        </w:rPr>
      </w:pPr>
    </w:p>
    <w:p w14:paraId="0548EBC4" w14:textId="77777777" w:rsidR="002B210E" w:rsidRPr="002918BE" w:rsidRDefault="002B210E" w:rsidP="002B210E">
      <w:pPr>
        <w:tabs>
          <w:tab w:val="left" w:pos="1134"/>
          <w:tab w:val="left" w:pos="1701"/>
          <w:tab w:val="left" w:pos="2268"/>
          <w:tab w:val="left" w:pos="2835"/>
          <w:tab w:val="left" w:pos="5953"/>
        </w:tabs>
        <w:jc w:val="both"/>
        <w:rPr>
          <w:spacing w:val="-2"/>
          <w:szCs w:val="18"/>
        </w:rPr>
      </w:pPr>
      <w:r w:rsidRPr="002918BE">
        <w:rPr>
          <w:b/>
          <w:spacing w:val="-2"/>
          <w:szCs w:val="18"/>
        </w:rPr>
        <w:t>Aftale mellem TDC A/S og AC-organisationerne om selskabets pligt til at underrette medarbejderen om vilkårene for ansættelsesforholdet</w:t>
      </w:r>
    </w:p>
    <w:p w14:paraId="59897DE4" w14:textId="77777777" w:rsidR="002B210E" w:rsidRPr="002918BE" w:rsidRDefault="002B210E" w:rsidP="002B210E">
      <w:pPr>
        <w:tabs>
          <w:tab w:val="left" w:pos="1134"/>
          <w:tab w:val="left" w:pos="1701"/>
          <w:tab w:val="left" w:pos="2268"/>
          <w:tab w:val="left" w:pos="2835"/>
          <w:tab w:val="left" w:pos="5953"/>
        </w:tabs>
        <w:jc w:val="both"/>
        <w:rPr>
          <w:spacing w:val="-2"/>
          <w:szCs w:val="18"/>
        </w:rPr>
      </w:pPr>
    </w:p>
    <w:p w14:paraId="0AAF7CCE" w14:textId="77777777" w:rsidR="002B210E" w:rsidRPr="002918BE" w:rsidRDefault="002B210E" w:rsidP="002B210E">
      <w:pPr>
        <w:tabs>
          <w:tab w:val="left" w:pos="1134"/>
          <w:tab w:val="left" w:pos="1701"/>
          <w:tab w:val="left" w:pos="2268"/>
          <w:tab w:val="left" w:pos="2835"/>
          <w:tab w:val="left" w:pos="5953"/>
        </w:tabs>
        <w:jc w:val="both"/>
        <w:rPr>
          <w:spacing w:val="-2"/>
          <w:szCs w:val="18"/>
        </w:rPr>
      </w:pPr>
    </w:p>
    <w:p w14:paraId="0953B0AC" w14:textId="77777777" w:rsidR="002B210E" w:rsidRPr="002918BE" w:rsidRDefault="002B210E" w:rsidP="002B210E">
      <w:pPr>
        <w:tabs>
          <w:tab w:val="center" w:pos="4536"/>
        </w:tabs>
        <w:jc w:val="both"/>
        <w:rPr>
          <w:b/>
          <w:spacing w:val="-2"/>
          <w:szCs w:val="18"/>
        </w:rPr>
      </w:pPr>
      <w:r w:rsidRPr="002918BE">
        <w:rPr>
          <w:b/>
          <w:spacing w:val="-2"/>
          <w:szCs w:val="18"/>
        </w:rPr>
        <w:tab/>
        <w:t>§ 1</w:t>
      </w:r>
    </w:p>
    <w:p w14:paraId="6AAD750C" w14:textId="77777777" w:rsidR="002B210E" w:rsidRPr="002918BE" w:rsidRDefault="002B210E" w:rsidP="002B210E">
      <w:pPr>
        <w:tabs>
          <w:tab w:val="left" w:pos="1134"/>
          <w:tab w:val="left" w:pos="1701"/>
          <w:tab w:val="left" w:pos="2268"/>
          <w:tab w:val="left" w:pos="2835"/>
          <w:tab w:val="left" w:pos="5953"/>
        </w:tabs>
        <w:jc w:val="both"/>
        <w:rPr>
          <w:spacing w:val="-2"/>
          <w:szCs w:val="18"/>
        </w:rPr>
      </w:pPr>
    </w:p>
    <w:p w14:paraId="1B7040E7" w14:textId="77777777" w:rsidR="002B210E" w:rsidRPr="002918BE" w:rsidRDefault="002B210E" w:rsidP="002B210E">
      <w:pPr>
        <w:tabs>
          <w:tab w:val="left" w:pos="1134"/>
          <w:tab w:val="left" w:pos="1701"/>
          <w:tab w:val="left" w:pos="2268"/>
          <w:tab w:val="left" w:pos="2835"/>
          <w:tab w:val="left" w:pos="5953"/>
        </w:tabs>
        <w:ind w:left="1134" w:hanging="1134"/>
        <w:jc w:val="both"/>
        <w:rPr>
          <w:spacing w:val="-2"/>
          <w:szCs w:val="18"/>
        </w:rPr>
      </w:pPr>
      <w:r w:rsidRPr="002918BE">
        <w:rPr>
          <w:spacing w:val="-2"/>
          <w:szCs w:val="18"/>
        </w:rPr>
        <w:t>Stk. 1</w:t>
      </w:r>
      <w:r w:rsidRPr="002918BE">
        <w:rPr>
          <w:spacing w:val="-2"/>
          <w:szCs w:val="18"/>
        </w:rPr>
        <w:tab/>
        <w:t>Aftalen omfatter alle ansatte indenfor dækningsområdet for hovedaftalen mellem TDC A/S og AC-organisationerne som er omfattet af en overenskomst mellem TDC A/S og AC-organisationerne eller som i øvrigt kan henføres til AC-organisationernes forhandlingsområde, hvis ansættelsesforhold har en varighed på mere end 1 måned, og hvis gennemsnitlige ugentlige arbejdstid overstiger 8 timer.</w:t>
      </w:r>
    </w:p>
    <w:p w14:paraId="3C7694D7" w14:textId="77777777" w:rsidR="002B210E" w:rsidRPr="002918BE" w:rsidRDefault="002B210E" w:rsidP="002B210E">
      <w:pPr>
        <w:tabs>
          <w:tab w:val="left" w:pos="1134"/>
          <w:tab w:val="left" w:pos="1701"/>
          <w:tab w:val="left" w:pos="2268"/>
          <w:tab w:val="left" w:pos="2835"/>
          <w:tab w:val="left" w:pos="5953"/>
        </w:tabs>
        <w:jc w:val="both"/>
        <w:rPr>
          <w:spacing w:val="-2"/>
          <w:szCs w:val="18"/>
        </w:rPr>
      </w:pPr>
    </w:p>
    <w:p w14:paraId="2C38DB6A" w14:textId="77777777" w:rsidR="002B210E" w:rsidRPr="002918BE" w:rsidRDefault="002B210E" w:rsidP="002B210E">
      <w:pPr>
        <w:tabs>
          <w:tab w:val="left" w:pos="1134"/>
          <w:tab w:val="left" w:pos="1701"/>
          <w:tab w:val="left" w:pos="2268"/>
          <w:tab w:val="left" w:pos="2835"/>
          <w:tab w:val="left" w:pos="5953"/>
        </w:tabs>
        <w:ind w:left="1134" w:hanging="1134"/>
        <w:jc w:val="both"/>
        <w:rPr>
          <w:spacing w:val="-2"/>
          <w:szCs w:val="18"/>
        </w:rPr>
      </w:pPr>
      <w:r w:rsidRPr="002918BE">
        <w:rPr>
          <w:spacing w:val="-2"/>
          <w:szCs w:val="18"/>
        </w:rPr>
        <w:t>Stk. 2</w:t>
      </w:r>
      <w:r w:rsidRPr="002918BE">
        <w:rPr>
          <w:spacing w:val="-2"/>
          <w:szCs w:val="18"/>
        </w:rPr>
        <w:tab/>
        <w:t>Aftalen omfatter ikke ansatte, der ved bekendtgørelse undtages fra lovgivningen om arbejdsgiverens pligt til at underrette arbejdstageren om vilkårene for ansættelsesforholdet.</w:t>
      </w:r>
    </w:p>
    <w:p w14:paraId="1C464D26" w14:textId="77777777" w:rsidR="002B210E" w:rsidRPr="002918BE" w:rsidRDefault="002B210E" w:rsidP="002B210E">
      <w:pPr>
        <w:tabs>
          <w:tab w:val="left" w:pos="1134"/>
          <w:tab w:val="left" w:pos="1701"/>
          <w:tab w:val="left" w:pos="2268"/>
          <w:tab w:val="left" w:pos="2835"/>
          <w:tab w:val="left" w:pos="5953"/>
        </w:tabs>
        <w:jc w:val="both"/>
        <w:rPr>
          <w:spacing w:val="-2"/>
          <w:szCs w:val="18"/>
        </w:rPr>
      </w:pPr>
    </w:p>
    <w:p w14:paraId="500A63E6" w14:textId="77777777" w:rsidR="002B210E" w:rsidRPr="002918BE" w:rsidRDefault="002B210E" w:rsidP="002B210E">
      <w:pPr>
        <w:tabs>
          <w:tab w:val="left" w:pos="1134"/>
          <w:tab w:val="left" w:pos="1701"/>
          <w:tab w:val="left" w:pos="2268"/>
          <w:tab w:val="left" w:pos="2835"/>
          <w:tab w:val="left" w:pos="5953"/>
        </w:tabs>
        <w:jc w:val="both"/>
        <w:rPr>
          <w:spacing w:val="-2"/>
          <w:szCs w:val="18"/>
        </w:rPr>
      </w:pPr>
    </w:p>
    <w:p w14:paraId="39A75821" w14:textId="77777777" w:rsidR="002B210E" w:rsidRPr="002918BE" w:rsidRDefault="002B210E" w:rsidP="002B210E">
      <w:pPr>
        <w:tabs>
          <w:tab w:val="center" w:pos="4536"/>
        </w:tabs>
        <w:jc w:val="both"/>
        <w:rPr>
          <w:b/>
          <w:spacing w:val="-2"/>
          <w:szCs w:val="18"/>
        </w:rPr>
      </w:pPr>
      <w:r w:rsidRPr="002918BE">
        <w:rPr>
          <w:b/>
          <w:spacing w:val="-2"/>
          <w:szCs w:val="18"/>
        </w:rPr>
        <w:tab/>
        <w:t xml:space="preserve">§ 2 </w:t>
      </w:r>
    </w:p>
    <w:p w14:paraId="63ECC134" w14:textId="77777777" w:rsidR="002B210E" w:rsidRPr="002918BE" w:rsidRDefault="002B210E" w:rsidP="002B210E">
      <w:pPr>
        <w:tabs>
          <w:tab w:val="left" w:pos="1134"/>
          <w:tab w:val="left" w:pos="1701"/>
          <w:tab w:val="left" w:pos="2268"/>
          <w:tab w:val="left" w:pos="2835"/>
          <w:tab w:val="left" w:pos="5953"/>
        </w:tabs>
        <w:jc w:val="both"/>
        <w:rPr>
          <w:spacing w:val="-2"/>
          <w:szCs w:val="18"/>
        </w:rPr>
      </w:pPr>
    </w:p>
    <w:p w14:paraId="0CBCD238" w14:textId="77777777" w:rsidR="002B210E" w:rsidRPr="002918BE" w:rsidRDefault="002B210E" w:rsidP="002B210E">
      <w:pPr>
        <w:tabs>
          <w:tab w:val="left" w:pos="1134"/>
          <w:tab w:val="left" w:pos="1701"/>
          <w:tab w:val="left" w:pos="2268"/>
          <w:tab w:val="left" w:pos="2835"/>
          <w:tab w:val="left" w:pos="5953"/>
        </w:tabs>
        <w:ind w:left="1134" w:hanging="1134"/>
        <w:jc w:val="both"/>
        <w:rPr>
          <w:spacing w:val="-2"/>
          <w:szCs w:val="18"/>
        </w:rPr>
      </w:pPr>
      <w:r w:rsidRPr="002918BE">
        <w:rPr>
          <w:spacing w:val="-2"/>
          <w:szCs w:val="18"/>
        </w:rPr>
        <w:t>Stk. 1</w:t>
      </w:r>
      <w:r w:rsidRPr="002918BE">
        <w:rPr>
          <w:spacing w:val="-2"/>
          <w:szCs w:val="18"/>
        </w:rPr>
        <w:tab/>
        <w:t>Selskabet skal give medarbejderen oplysninger om følgende forhold:</w:t>
      </w:r>
    </w:p>
    <w:p w14:paraId="42D95827" w14:textId="77777777" w:rsidR="002B210E" w:rsidRPr="002918BE" w:rsidRDefault="002B210E" w:rsidP="002B210E">
      <w:pPr>
        <w:tabs>
          <w:tab w:val="left" w:pos="1134"/>
          <w:tab w:val="left" w:pos="1701"/>
          <w:tab w:val="left" w:pos="2268"/>
          <w:tab w:val="left" w:pos="2835"/>
          <w:tab w:val="left" w:pos="5953"/>
        </w:tabs>
        <w:jc w:val="both"/>
        <w:rPr>
          <w:spacing w:val="-2"/>
          <w:szCs w:val="18"/>
        </w:rPr>
      </w:pPr>
    </w:p>
    <w:p w14:paraId="2717B7A5" w14:textId="77777777" w:rsidR="002B210E" w:rsidRPr="002918BE" w:rsidRDefault="002B210E" w:rsidP="002B210E">
      <w:pPr>
        <w:tabs>
          <w:tab w:val="left" w:pos="1134"/>
          <w:tab w:val="left" w:pos="1701"/>
          <w:tab w:val="left" w:pos="2268"/>
          <w:tab w:val="left" w:pos="2835"/>
          <w:tab w:val="left" w:pos="5953"/>
        </w:tabs>
        <w:ind w:left="1700" w:hanging="1700"/>
        <w:jc w:val="both"/>
        <w:rPr>
          <w:spacing w:val="-2"/>
          <w:szCs w:val="18"/>
        </w:rPr>
      </w:pPr>
      <w:r w:rsidRPr="002918BE">
        <w:rPr>
          <w:spacing w:val="-2"/>
          <w:szCs w:val="18"/>
        </w:rPr>
        <w:tab/>
        <w:t xml:space="preserve"> 1)</w:t>
      </w:r>
      <w:r w:rsidRPr="002918BE">
        <w:rPr>
          <w:spacing w:val="-2"/>
          <w:szCs w:val="18"/>
        </w:rPr>
        <w:tab/>
        <w:t>Selskabets og medarbejderens identitet.</w:t>
      </w:r>
    </w:p>
    <w:p w14:paraId="53ED08DC" w14:textId="77777777" w:rsidR="002B210E" w:rsidRPr="002918BE" w:rsidRDefault="002B210E" w:rsidP="002B210E">
      <w:pPr>
        <w:tabs>
          <w:tab w:val="left" w:pos="1134"/>
          <w:tab w:val="left" w:pos="1701"/>
          <w:tab w:val="left" w:pos="2268"/>
          <w:tab w:val="left" w:pos="2835"/>
          <w:tab w:val="left" w:pos="5953"/>
        </w:tabs>
        <w:ind w:left="1700" w:hanging="1700"/>
        <w:jc w:val="both"/>
        <w:rPr>
          <w:spacing w:val="-2"/>
          <w:szCs w:val="18"/>
        </w:rPr>
      </w:pPr>
      <w:r w:rsidRPr="002918BE">
        <w:rPr>
          <w:spacing w:val="-2"/>
          <w:szCs w:val="18"/>
        </w:rPr>
        <w:tab/>
        <w:t xml:space="preserve"> 2)</w:t>
      </w:r>
      <w:r w:rsidRPr="002918BE">
        <w:rPr>
          <w:spacing w:val="-2"/>
          <w:szCs w:val="18"/>
        </w:rPr>
        <w:tab/>
        <w:t>Arbejdsstedets beliggenhed eller i mangel af et fast arbejdssted eller et sted, hvor arbejdet hovedsageligt udføres, oplysning om, at medarbejderen er beskæftiget på forskellige steder, samt om hoved</w:t>
      </w:r>
      <w:r w:rsidRPr="002918BE">
        <w:rPr>
          <w:spacing w:val="-2"/>
          <w:szCs w:val="18"/>
        </w:rPr>
        <w:softHyphen/>
        <w:t>sæde eller selskabets adresse.</w:t>
      </w:r>
    </w:p>
    <w:p w14:paraId="4779CA8B" w14:textId="77777777" w:rsidR="002B210E" w:rsidRPr="002918BE" w:rsidRDefault="002B210E" w:rsidP="002B210E">
      <w:pPr>
        <w:tabs>
          <w:tab w:val="left" w:pos="1134"/>
          <w:tab w:val="left" w:pos="1701"/>
          <w:tab w:val="left" w:pos="2268"/>
          <w:tab w:val="left" w:pos="2835"/>
          <w:tab w:val="left" w:pos="5953"/>
        </w:tabs>
        <w:ind w:left="1700" w:hanging="1700"/>
        <w:jc w:val="both"/>
        <w:rPr>
          <w:spacing w:val="-2"/>
          <w:szCs w:val="18"/>
        </w:rPr>
      </w:pPr>
      <w:r w:rsidRPr="002918BE">
        <w:rPr>
          <w:spacing w:val="-2"/>
          <w:szCs w:val="18"/>
        </w:rPr>
        <w:tab/>
        <w:t xml:space="preserve"> 3)</w:t>
      </w:r>
      <w:r w:rsidRPr="002918BE">
        <w:rPr>
          <w:spacing w:val="-2"/>
          <w:szCs w:val="18"/>
        </w:rPr>
        <w:tab/>
        <w:t>Beskrivelse af arbejdet eller angivelse af medarbejderens titel, stilling eller jobkategori.</w:t>
      </w:r>
    </w:p>
    <w:p w14:paraId="265C228B" w14:textId="77777777" w:rsidR="002B210E" w:rsidRPr="002918BE" w:rsidRDefault="002B210E" w:rsidP="002B210E">
      <w:pPr>
        <w:tabs>
          <w:tab w:val="left" w:pos="1134"/>
          <w:tab w:val="left" w:pos="1701"/>
          <w:tab w:val="left" w:pos="2268"/>
          <w:tab w:val="left" w:pos="2835"/>
          <w:tab w:val="left" w:pos="5953"/>
        </w:tabs>
        <w:ind w:left="1700" w:hanging="1700"/>
        <w:jc w:val="both"/>
        <w:rPr>
          <w:spacing w:val="-2"/>
          <w:szCs w:val="18"/>
        </w:rPr>
      </w:pPr>
      <w:r w:rsidRPr="002918BE">
        <w:rPr>
          <w:spacing w:val="-2"/>
          <w:szCs w:val="18"/>
        </w:rPr>
        <w:tab/>
        <w:t xml:space="preserve"> 4)</w:t>
      </w:r>
      <w:r w:rsidRPr="002918BE">
        <w:rPr>
          <w:spacing w:val="-2"/>
          <w:szCs w:val="18"/>
        </w:rPr>
        <w:tab/>
        <w:t>Ansættelsesforholdets begyndelsestidspunkt.</w:t>
      </w:r>
    </w:p>
    <w:p w14:paraId="37A6057D" w14:textId="77777777" w:rsidR="002B210E" w:rsidRPr="002918BE" w:rsidRDefault="002B210E" w:rsidP="002B210E">
      <w:pPr>
        <w:tabs>
          <w:tab w:val="left" w:pos="1134"/>
          <w:tab w:val="left" w:pos="1701"/>
          <w:tab w:val="left" w:pos="2268"/>
          <w:tab w:val="left" w:pos="2835"/>
          <w:tab w:val="left" w:pos="5953"/>
        </w:tabs>
        <w:ind w:left="1700" w:hanging="1700"/>
        <w:jc w:val="both"/>
        <w:rPr>
          <w:spacing w:val="-2"/>
          <w:szCs w:val="18"/>
        </w:rPr>
      </w:pPr>
      <w:r w:rsidRPr="002918BE">
        <w:rPr>
          <w:spacing w:val="-2"/>
          <w:szCs w:val="18"/>
        </w:rPr>
        <w:tab/>
        <w:t xml:space="preserve"> 5)</w:t>
      </w:r>
      <w:r w:rsidRPr="002918BE">
        <w:rPr>
          <w:spacing w:val="-2"/>
          <w:szCs w:val="18"/>
        </w:rPr>
        <w:tab/>
        <w:t>Ansættelsesforholdets forventede varighed, hvor der ikke er tale om tidsube</w:t>
      </w:r>
      <w:r w:rsidRPr="002918BE">
        <w:rPr>
          <w:spacing w:val="-2"/>
          <w:szCs w:val="18"/>
        </w:rPr>
        <w:softHyphen/>
        <w:t>stemt ansættelse.</w:t>
      </w:r>
    </w:p>
    <w:p w14:paraId="772D61D3" w14:textId="77777777" w:rsidR="002B210E" w:rsidRPr="002918BE" w:rsidRDefault="002B210E" w:rsidP="002B210E">
      <w:pPr>
        <w:tabs>
          <w:tab w:val="left" w:pos="1134"/>
          <w:tab w:val="left" w:pos="1701"/>
          <w:tab w:val="left" w:pos="2268"/>
          <w:tab w:val="left" w:pos="2835"/>
          <w:tab w:val="left" w:pos="5953"/>
        </w:tabs>
        <w:ind w:left="1700" w:hanging="1700"/>
        <w:jc w:val="both"/>
        <w:rPr>
          <w:spacing w:val="-2"/>
          <w:szCs w:val="18"/>
        </w:rPr>
      </w:pPr>
      <w:r w:rsidRPr="002918BE">
        <w:rPr>
          <w:spacing w:val="-2"/>
          <w:szCs w:val="18"/>
        </w:rPr>
        <w:tab/>
        <w:t xml:space="preserve"> 6)</w:t>
      </w:r>
      <w:r w:rsidRPr="002918BE">
        <w:rPr>
          <w:spacing w:val="-2"/>
          <w:szCs w:val="18"/>
        </w:rPr>
        <w:tab/>
        <w:t>Medarbejderens rettigheder med hensyn til betalt ferie, herunder om der udbetales løn under ferie.</w:t>
      </w:r>
    </w:p>
    <w:p w14:paraId="230EDE8E" w14:textId="77777777" w:rsidR="002B210E" w:rsidRPr="002918BE" w:rsidRDefault="002B210E" w:rsidP="002B210E">
      <w:pPr>
        <w:tabs>
          <w:tab w:val="left" w:pos="1134"/>
          <w:tab w:val="left" w:pos="1701"/>
          <w:tab w:val="left" w:pos="2268"/>
          <w:tab w:val="left" w:pos="2835"/>
          <w:tab w:val="left" w:pos="5953"/>
        </w:tabs>
        <w:ind w:left="1700" w:hanging="1700"/>
        <w:jc w:val="both"/>
        <w:rPr>
          <w:spacing w:val="-2"/>
          <w:szCs w:val="18"/>
        </w:rPr>
      </w:pPr>
      <w:r w:rsidRPr="002918BE">
        <w:rPr>
          <w:spacing w:val="-2"/>
          <w:szCs w:val="18"/>
        </w:rPr>
        <w:tab/>
        <w:t xml:space="preserve"> 7)</w:t>
      </w:r>
      <w:r w:rsidRPr="002918BE">
        <w:rPr>
          <w:spacing w:val="-2"/>
          <w:szCs w:val="18"/>
        </w:rPr>
        <w:tab/>
        <w:t>Varigheden af medarbejderens og selskabets opsigelsesvarsler eller reglerne herom.</w:t>
      </w:r>
    </w:p>
    <w:p w14:paraId="0C7CADA7" w14:textId="77777777" w:rsidR="002B210E" w:rsidRPr="002918BE" w:rsidRDefault="002B210E" w:rsidP="002B210E">
      <w:pPr>
        <w:tabs>
          <w:tab w:val="left" w:pos="1134"/>
          <w:tab w:val="left" w:pos="1701"/>
          <w:tab w:val="left" w:pos="2268"/>
          <w:tab w:val="left" w:pos="2835"/>
          <w:tab w:val="left" w:pos="5953"/>
        </w:tabs>
        <w:ind w:left="1700" w:hanging="1700"/>
        <w:jc w:val="both"/>
        <w:rPr>
          <w:spacing w:val="-2"/>
          <w:szCs w:val="18"/>
        </w:rPr>
      </w:pPr>
      <w:r w:rsidRPr="002918BE">
        <w:rPr>
          <w:spacing w:val="-2"/>
          <w:szCs w:val="18"/>
        </w:rPr>
        <w:tab/>
        <w:t xml:space="preserve"> 8)</w:t>
      </w:r>
      <w:r w:rsidRPr="002918BE">
        <w:rPr>
          <w:spacing w:val="-2"/>
          <w:szCs w:val="18"/>
        </w:rPr>
        <w:tab/>
        <w:t>Den gældende eller aftalte løn, som medarbejderen har ret til ved an</w:t>
      </w:r>
      <w:r w:rsidRPr="002918BE">
        <w:rPr>
          <w:spacing w:val="-2"/>
          <w:szCs w:val="18"/>
        </w:rPr>
        <w:softHyphen/>
        <w:t>sættelses</w:t>
      </w:r>
      <w:r w:rsidRPr="002918BE">
        <w:rPr>
          <w:spacing w:val="-2"/>
          <w:szCs w:val="18"/>
        </w:rPr>
        <w:softHyphen/>
        <w:t>forholdets begyndelse, samt tillæg og andre løndele, der ikke er indeholdt heri, f.eks. pensionsbidrag. Endvidere skal der oplyses om lønnens udbetalingsterminer.</w:t>
      </w:r>
    </w:p>
    <w:p w14:paraId="261E9EC2" w14:textId="77777777" w:rsidR="002B210E" w:rsidRPr="002918BE" w:rsidRDefault="002B210E" w:rsidP="002B210E">
      <w:pPr>
        <w:tabs>
          <w:tab w:val="left" w:pos="1134"/>
          <w:tab w:val="left" w:pos="1701"/>
          <w:tab w:val="left" w:pos="2268"/>
          <w:tab w:val="left" w:pos="2835"/>
          <w:tab w:val="left" w:pos="5953"/>
        </w:tabs>
        <w:ind w:left="1700" w:hanging="1700"/>
        <w:jc w:val="both"/>
        <w:rPr>
          <w:spacing w:val="-2"/>
          <w:szCs w:val="18"/>
        </w:rPr>
      </w:pPr>
      <w:r w:rsidRPr="002918BE">
        <w:rPr>
          <w:spacing w:val="-2"/>
          <w:szCs w:val="18"/>
        </w:rPr>
        <w:tab/>
        <w:t xml:space="preserve"> 9)</w:t>
      </w:r>
      <w:r w:rsidRPr="002918BE">
        <w:rPr>
          <w:spacing w:val="-2"/>
          <w:szCs w:val="18"/>
        </w:rPr>
        <w:tab/>
        <w:t>Den normale daglige eller ugentlige arbejdstid.</w:t>
      </w:r>
    </w:p>
    <w:p w14:paraId="7FBD5010" w14:textId="77777777" w:rsidR="002B210E" w:rsidRPr="002918BE" w:rsidRDefault="002B210E" w:rsidP="002B210E">
      <w:pPr>
        <w:tabs>
          <w:tab w:val="left" w:pos="1134"/>
          <w:tab w:val="left" w:pos="1701"/>
          <w:tab w:val="left" w:pos="2268"/>
          <w:tab w:val="left" w:pos="2835"/>
          <w:tab w:val="left" w:pos="5953"/>
        </w:tabs>
        <w:ind w:left="1700" w:hanging="1700"/>
        <w:jc w:val="both"/>
        <w:rPr>
          <w:spacing w:val="-2"/>
          <w:szCs w:val="18"/>
        </w:rPr>
      </w:pPr>
      <w:r w:rsidRPr="002918BE">
        <w:rPr>
          <w:spacing w:val="-2"/>
          <w:szCs w:val="18"/>
        </w:rPr>
        <w:tab/>
        <w:t>10)</w:t>
      </w:r>
      <w:r w:rsidRPr="002918BE">
        <w:rPr>
          <w:spacing w:val="-2"/>
          <w:szCs w:val="18"/>
        </w:rPr>
        <w:tab/>
        <w:t>Angivelse af, hvilke kollektive overenskomster eller aftaler der regulerer arbejdsforholdet.</w:t>
      </w:r>
    </w:p>
    <w:p w14:paraId="1CB582FB" w14:textId="77777777" w:rsidR="002B210E" w:rsidRPr="002918BE" w:rsidRDefault="002B210E" w:rsidP="002B210E">
      <w:pPr>
        <w:tabs>
          <w:tab w:val="left" w:pos="1134"/>
          <w:tab w:val="left" w:pos="1701"/>
          <w:tab w:val="left" w:pos="2268"/>
          <w:tab w:val="left" w:pos="2835"/>
          <w:tab w:val="left" w:pos="5953"/>
        </w:tabs>
        <w:jc w:val="both"/>
        <w:rPr>
          <w:spacing w:val="-2"/>
          <w:szCs w:val="18"/>
        </w:rPr>
      </w:pPr>
    </w:p>
    <w:p w14:paraId="7A6E92C0" w14:textId="77777777" w:rsidR="002B210E" w:rsidRPr="002918BE" w:rsidRDefault="002B210E" w:rsidP="002B210E">
      <w:pPr>
        <w:tabs>
          <w:tab w:val="left" w:pos="1134"/>
          <w:tab w:val="left" w:pos="1701"/>
          <w:tab w:val="left" w:pos="2268"/>
          <w:tab w:val="left" w:pos="2835"/>
          <w:tab w:val="left" w:pos="5953"/>
        </w:tabs>
        <w:ind w:left="1134" w:hanging="1134"/>
        <w:jc w:val="both"/>
        <w:rPr>
          <w:spacing w:val="-2"/>
          <w:szCs w:val="18"/>
        </w:rPr>
      </w:pPr>
      <w:r w:rsidRPr="002918BE">
        <w:rPr>
          <w:spacing w:val="-2"/>
          <w:szCs w:val="18"/>
        </w:rPr>
        <w:t>Stk. 2</w:t>
      </w:r>
      <w:r w:rsidRPr="002918BE">
        <w:rPr>
          <w:spacing w:val="-2"/>
          <w:szCs w:val="18"/>
        </w:rPr>
        <w:tab/>
        <w:t>Oplysningerne skal gives senest 1 måned efter, at ansættelsesforholdet er påbegyndt.</w:t>
      </w:r>
    </w:p>
    <w:p w14:paraId="7F00B918" w14:textId="77777777" w:rsidR="002B210E" w:rsidRPr="002918BE" w:rsidRDefault="002B210E" w:rsidP="002B210E">
      <w:pPr>
        <w:tabs>
          <w:tab w:val="left" w:pos="1134"/>
          <w:tab w:val="left" w:pos="1701"/>
          <w:tab w:val="left" w:pos="2268"/>
          <w:tab w:val="left" w:pos="2835"/>
          <w:tab w:val="left" w:pos="5953"/>
        </w:tabs>
        <w:jc w:val="both"/>
        <w:rPr>
          <w:spacing w:val="-2"/>
          <w:szCs w:val="18"/>
        </w:rPr>
      </w:pPr>
    </w:p>
    <w:p w14:paraId="59C9DCE8" w14:textId="77777777" w:rsidR="002B210E" w:rsidRPr="002918BE" w:rsidRDefault="002B210E" w:rsidP="002B210E">
      <w:pPr>
        <w:tabs>
          <w:tab w:val="left" w:pos="1134"/>
          <w:tab w:val="left" w:pos="1701"/>
          <w:tab w:val="left" w:pos="2268"/>
          <w:tab w:val="left" w:pos="2835"/>
          <w:tab w:val="left" w:pos="5953"/>
        </w:tabs>
        <w:jc w:val="both"/>
        <w:rPr>
          <w:spacing w:val="-2"/>
          <w:szCs w:val="18"/>
        </w:rPr>
      </w:pPr>
    </w:p>
    <w:p w14:paraId="302C8E9E" w14:textId="77777777" w:rsidR="002B210E" w:rsidRPr="002918BE" w:rsidRDefault="002B210E" w:rsidP="002B210E">
      <w:pPr>
        <w:tabs>
          <w:tab w:val="center" w:pos="4536"/>
        </w:tabs>
        <w:jc w:val="both"/>
        <w:rPr>
          <w:b/>
          <w:spacing w:val="-2"/>
          <w:szCs w:val="18"/>
        </w:rPr>
      </w:pPr>
      <w:r w:rsidRPr="002918BE">
        <w:rPr>
          <w:b/>
          <w:spacing w:val="-2"/>
          <w:szCs w:val="18"/>
        </w:rPr>
        <w:tab/>
        <w:t xml:space="preserve">§ 3 </w:t>
      </w:r>
    </w:p>
    <w:p w14:paraId="3868112D" w14:textId="77777777" w:rsidR="002B210E" w:rsidRPr="002918BE" w:rsidRDefault="002B210E" w:rsidP="002B210E">
      <w:pPr>
        <w:tabs>
          <w:tab w:val="left" w:pos="1134"/>
          <w:tab w:val="left" w:pos="1701"/>
          <w:tab w:val="left" w:pos="2268"/>
          <w:tab w:val="left" w:pos="2835"/>
          <w:tab w:val="left" w:pos="5953"/>
        </w:tabs>
        <w:jc w:val="both"/>
        <w:rPr>
          <w:spacing w:val="-2"/>
          <w:szCs w:val="18"/>
        </w:rPr>
      </w:pPr>
    </w:p>
    <w:p w14:paraId="0B67B3A8" w14:textId="77777777" w:rsidR="002B210E" w:rsidRPr="002918BE" w:rsidRDefault="002B210E" w:rsidP="002B210E">
      <w:pPr>
        <w:tabs>
          <w:tab w:val="left" w:pos="1134"/>
          <w:tab w:val="left" w:pos="1701"/>
          <w:tab w:val="left" w:pos="2268"/>
          <w:tab w:val="left" w:pos="2835"/>
          <w:tab w:val="left" w:pos="5953"/>
        </w:tabs>
        <w:ind w:left="1134" w:hanging="1134"/>
        <w:jc w:val="both"/>
        <w:rPr>
          <w:spacing w:val="-2"/>
          <w:szCs w:val="18"/>
        </w:rPr>
      </w:pPr>
      <w:r w:rsidRPr="002918BE">
        <w:rPr>
          <w:spacing w:val="-2"/>
          <w:szCs w:val="18"/>
        </w:rPr>
        <w:t>Stk. 1</w:t>
      </w:r>
      <w:r w:rsidRPr="002918BE">
        <w:rPr>
          <w:spacing w:val="-2"/>
          <w:szCs w:val="18"/>
        </w:rPr>
        <w:tab/>
        <w:t>Hvis medarbejderen skal udføre sit arbejde i udlandet, og arbejdets varighed overstiger 1 måned, skal selskabet give følgende supplerende oplysninger:</w:t>
      </w:r>
    </w:p>
    <w:p w14:paraId="2463F260" w14:textId="77777777" w:rsidR="002B210E" w:rsidRPr="002918BE" w:rsidRDefault="002B210E" w:rsidP="002B210E">
      <w:pPr>
        <w:tabs>
          <w:tab w:val="left" w:pos="1134"/>
          <w:tab w:val="left" w:pos="1701"/>
          <w:tab w:val="left" w:pos="2268"/>
          <w:tab w:val="left" w:pos="2835"/>
          <w:tab w:val="left" w:pos="5953"/>
        </w:tabs>
        <w:jc w:val="both"/>
        <w:rPr>
          <w:spacing w:val="-2"/>
          <w:szCs w:val="18"/>
        </w:rPr>
      </w:pPr>
    </w:p>
    <w:p w14:paraId="29560526" w14:textId="77777777" w:rsidR="002B210E" w:rsidRPr="002918BE" w:rsidRDefault="002B210E" w:rsidP="002B210E">
      <w:pPr>
        <w:tabs>
          <w:tab w:val="left" w:pos="1134"/>
          <w:tab w:val="left" w:pos="1701"/>
          <w:tab w:val="left" w:pos="2268"/>
          <w:tab w:val="left" w:pos="2835"/>
          <w:tab w:val="left" w:pos="5953"/>
        </w:tabs>
        <w:ind w:left="1700" w:hanging="1700"/>
        <w:jc w:val="both"/>
        <w:rPr>
          <w:spacing w:val="-2"/>
          <w:szCs w:val="18"/>
        </w:rPr>
      </w:pPr>
      <w:r w:rsidRPr="002918BE">
        <w:rPr>
          <w:spacing w:val="-2"/>
          <w:szCs w:val="18"/>
        </w:rPr>
        <w:tab/>
        <w:t>1)</w:t>
      </w:r>
      <w:r w:rsidRPr="002918BE">
        <w:rPr>
          <w:spacing w:val="-2"/>
          <w:szCs w:val="18"/>
        </w:rPr>
        <w:tab/>
        <w:t>Varigheden af det arbejde, der udføres i udlandet.</w:t>
      </w:r>
    </w:p>
    <w:p w14:paraId="64104617" w14:textId="77777777" w:rsidR="002B210E" w:rsidRPr="002918BE" w:rsidRDefault="002B210E" w:rsidP="002B210E">
      <w:pPr>
        <w:tabs>
          <w:tab w:val="left" w:pos="1134"/>
          <w:tab w:val="left" w:pos="1701"/>
          <w:tab w:val="left" w:pos="2268"/>
          <w:tab w:val="left" w:pos="2835"/>
          <w:tab w:val="left" w:pos="5953"/>
        </w:tabs>
        <w:ind w:left="1700" w:hanging="1700"/>
        <w:jc w:val="both"/>
        <w:rPr>
          <w:spacing w:val="-2"/>
          <w:szCs w:val="18"/>
        </w:rPr>
      </w:pPr>
      <w:r w:rsidRPr="002918BE">
        <w:rPr>
          <w:spacing w:val="-2"/>
          <w:szCs w:val="18"/>
        </w:rPr>
        <w:tab/>
        <w:t>2)</w:t>
      </w:r>
      <w:r w:rsidRPr="002918BE">
        <w:rPr>
          <w:spacing w:val="-2"/>
          <w:szCs w:val="18"/>
        </w:rPr>
        <w:tab/>
        <w:t>Den valuta, som lønnen udbetales i.</w:t>
      </w:r>
    </w:p>
    <w:p w14:paraId="5F5DBE8A" w14:textId="77777777" w:rsidR="002B210E" w:rsidRPr="002918BE" w:rsidRDefault="002B210E" w:rsidP="002B210E">
      <w:pPr>
        <w:tabs>
          <w:tab w:val="left" w:pos="1134"/>
          <w:tab w:val="left" w:pos="1701"/>
          <w:tab w:val="left" w:pos="2268"/>
          <w:tab w:val="left" w:pos="2835"/>
          <w:tab w:val="left" w:pos="5953"/>
        </w:tabs>
        <w:ind w:left="1700" w:hanging="1700"/>
        <w:jc w:val="both"/>
        <w:rPr>
          <w:spacing w:val="-2"/>
          <w:szCs w:val="18"/>
        </w:rPr>
      </w:pPr>
      <w:r w:rsidRPr="002918BE">
        <w:rPr>
          <w:spacing w:val="-2"/>
          <w:szCs w:val="18"/>
        </w:rPr>
        <w:tab/>
        <w:t>3)</w:t>
      </w:r>
      <w:r w:rsidRPr="002918BE">
        <w:rPr>
          <w:spacing w:val="-2"/>
          <w:szCs w:val="18"/>
        </w:rPr>
        <w:tab/>
        <w:t>I givet fald de fordele i kontanter og naturalier, der er forbundet med opholdet i udlandet.</w:t>
      </w:r>
    </w:p>
    <w:p w14:paraId="2A639A56" w14:textId="77777777" w:rsidR="002B210E" w:rsidRPr="002918BE" w:rsidRDefault="002B210E" w:rsidP="002B210E">
      <w:pPr>
        <w:tabs>
          <w:tab w:val="left" w:pos="1134"/>
          <w:tab w:val="left" w:pos="1701"/>
          <w:tab w:val="left" w:pos="2268"/>
          <w:tab w:val="left" w:pos="2835"/>
          <w:tab w:val="left" w:pos="5953"/>
        </w:tabs>
        <w:ind w:left="1700" w:hanging="1700"/>
        <w:jc w:val="both"/>
        <w:rPr>
          <w:spacing w:val="-2"/>
          <w:szCs w:val="18"/>
        </w:rPr>
      </w:pPr>
      <w:r w:rsidRPr="002918BE">
        <w:rPr>
          <w:spacing w:val="-2"/>
          <w:szCs w:val="18"/>
        </w:rPr>
        <w:tab/>
        <w:t>4)</w:t>
      </w:r>
      <w:r w:rsidRPr="002918BE">
        <w:rPr>
          <w:spacing w:val="-2"/>
          <w:szCs w:val="18"/>
        </w:rPr>
        <w:tab/>
        <w:t>I givet fald vilkårene for medarbejderens tilbagevenden til hjemlandet.</w:t>
      </w:r>
    </w:p>
    <w:p w14:paraId="4A24A5CA" w14:textId="77777777" w:rsidR="002B210E" w:rsidRPr="002918BE" w:rsidRDefault="002B210E" w:rsidP="002B210E">
      <w:pPr>
        <w:tabs>
          <w:tab w:val="left" w:pos="1134"/>
          <w:tab w:val="left" w:pos="1701"/>
          <w:tab w:val="left" w:pos="2268"/>
          <w:tab w:val="left" w:pos="2835"/>
          <w:tab w:val="left" w:pos="5953"/>
        </w:tabs>
        <w:jc w:val="both"/>
        <w:rPr>
          <w:spacing w:val="-2"/>
          <w:szCs w:val="18"/>
        </w:rPr>
      </w:pPr>
    </w:p>
    <w:p w14:paraId="7AF91A55" w14:textId="4F873D88" w:rsidR="002B210E" w:rsidRDefault="002B210E" w:rsidP="002B210E">
      <w:pPr>
        <w:tabs>
          <w:tab w:val="left" w:pos="1134"/>
          <w:tab w:val="left" w:pos="1701"/>
          <w:tab w:val="left" w:pos="2268"/>
          <w:tab w:val="left" w:pos="2835"/>
          <w:tab w:val="left" w:pos="5953"/>
        </w:tabs>
        <w:ind w:left="1134" w:hanging="1134"/>
        <w:jc w:val="both"/>
        <w:rPr>
          <w:spacing w:val="-2"/>
          <w:szCs w:val="18"/>
        </w:rPr>
      </w:pPr>
      <w:r w:rsidRPr="002918BE">
        <w:rPr>
          <w:spacing w:val="-2"/>
          <w:szCs w:val="18"/>
        </w:rPr>
        <w:t>Stk. 2</w:t>
      </w:r>
      <w:r w:rsidRPr="002918BE">
        <w:rPr>
          <w:spacing w:val="-2"/>
          <w:szCs w:val="18"/>
        </w:rPr>
        <w:tab/>
        <w:t>De oplysninger, som en udstationeret medarbejder har krav på, skal gives inden afrejsen.</w:t>
      </w:r>
    </w:p>
    <w:p w14:paraId="12505F27" w14:textId="7B26846C" w:rsidR="00C811B1" w:rsidRDefault="00C811B1" w:rsidP="002B210E">
      <w:pPr>
        <w:tabs>
          <w:tab w:val="left" w:pos="1134"/>
          <w:tab w:val="left" w:pos="1701"/>
          <w:tab w:val="left" w:pos="2268"/>
          <w:tab w:val="left" w:pos="2835"/>
          <w:tab w:val="left" w:pos="5953"/>
        </w:tabs>
        <w:ind w:left="1134" w:hanging="1134"/>
        <w:jc w:val="both"/>
        <w:rPr>
          <w:spacing w:val="-2"/>
          <w:szCs w:val="18"/>
        </w:rPr>
      </w:pPr>
    </w:p>
    <w:p w14:paraId="0FB3102F" w14:textId="3B1D11BC" w:rsidR="00C811B1" w:rsidRDefault="00C811B1" w:rsidP="002B210E">
      <w:pPr>
        <w:tabs>
          <w:tab w:val="left" w:pos="1134"/>
          <w:tab w:val="left" w:pos="1701"/>
          <w:tab w:val="left" w:pos="2268"/>
          <w:tab w:val="left" w:pos="2835"/>
          <w:tab w:val="left" w:pos="5953"/>
        </w:tabs>
        <w:ind w:left="1134" w:hanging="1134"/>
        <w:jc w:val="both"/>
        <w:rPr>
          <w:spacing w:val="-2"/>
          <w:szCs w:val="18"/>
        </w:rPr>
      </w:pPr>
    </w:p>
    <w:p w14:paraId="653E3AB4" w14:textId="77777777" w:rsidR="00C811B1" w:rsidRPr="002918BE" w:rsidRDefault="00C811B1" w:rsidP="002B210E">
      <w:pPr>
        <w:tabs>
          <w:tab w:val="left" w:pos="1134"/>
          <w:tab w:val="left" w:pos="1701"/>
          <w:tab w:val="left" w:pos="2268"/>
          <w:tab w:val="left" w:pos="2835"/>
          <w:tab w:val="left" w:pos="5953"/>
        </w:tabs>
        <w:ind w:left="1134" w:hanging="1134"/>
        <w:jc w:val="both"/>
        <w:rPr>
          <w:spacing w:val="-2"/>
          <w:szCs w:val="18"/>
        </w:rPr>
      </w:pPr>
    </w:p>
    <w:p w14:paraId="41743AEC" w14:textId="77777777" w:rsidR="002B210E" w:rsidRPr="002918BE" w:rsidRDefault="002B210E" w:rsidP="002B210E">
      <w:pPr>
        <w:tabs>
          <w:tab w:val="center" w:pos="4536"/>
        </w:tabs>
        <w:jc w:val="both"/>
        <w:rPr>
          <w:b/>
          <w:spacing w:val="-2"/>
          <w:szCs w:val="18"/>
        </w:rPr>
      </w:pPr>
      <w:r w:rsidRPr="002918BE">
        <w:rPr>
          <w:b/>
          <w:spacing w:val="-2"/>
          <w:szCs w:val="18"/>
        </w:rPr>
        <w:lastRenderedPageBreak/>
        <w:tab/>
        <w:t xml:space="preserve">§ 4 </w:t>
      </w:r>
    </w:p>
    <w:p w14:paraId="230535F2" w14:textId="77777777" w:rsidR="002B210E" w:rsidRPr="002918BE" w:rsidRDefault="002B210E" w:rsidP="002B210E">
      <w:pPr>
        <w:tabs>
          <w:tab w:val="left" w:pos="1134"/>
          <w:tab w:val="left" w:pos="1701"/>
          <w:tab w:val="left" w:pos="2268"/>
          <w:tab w:val="left" w:pos="2835"/>
          <w:tab w:val="left" w:pos="5953"/>
        </w:tabs>
        <w:jc w:val="both"/>
        <w:rPr>
          <w:spacing w:val="-2"/>
          <w:szCs w:val="18"/>
        </w:rPr>
      </w:pPr>
    </w:p>
    <w:p w14:paraId="19F33FF6" w14:textId="77777777" w:rsidR="002B210E" w:rsidRPr="002918BE" w:rsidRDefault="002B210E" w:rsidP="002B210E">
      <w:pPr>
        <w:tabs>
          <w:tab w:val="left" w:pos="1134"/>
          <w:tab w:val="left" w:pos="1701"/>
          <w:tab w:val="left" w:pos="2268"/>
          <w:tab w:val="left" w:pos="2835"/>
          <w:tab w:val="left" w:pos="5953"/>
        </w:tabs>
        <w:ind w:left="1134" w:hanging="1134"/>
        <w:jc w:val="both"/>
        <w:rPr>
          <w:spacing w:val="-2"/>
          <w:szCs w:val="18"/>
        </w:rPr>
      </w:pPr>
      <w:r w:rsidRPr="002918BE">
        <w:rPr>
          <w:spacing w:val="-2"/>
          <w:szCs w:val="18"/>
        </w:rPr>
        <w:t>Stk. 1</w:t>
      </w:r>
      <w:r w:rsidRPr="002918BE">
        <w:rPr>
          <w:spacing w:val="-2"/>
          <w:szCs w:val="18"/>
        </w:rPr>
        <w:tab/>
        <w:t>Selskabet skal ved enhver ændring af de forhold, der er nævnt i § 2, stk. 1, og § 3, stk. 1, give medarbejderen skriftlig besked herom. Det gælder dog ikke, hvis en oplysning er givet ved henvisning til love, administrative bestemmelser, vedtægtsmæssige bestemmelser eller overenskomster mv., og ændringen skyldes ændringer i disse bestemmelser.</w:t>
      </w:r>
    </w:p>
    <w:p w14:paraId="23E978F1" w14:textId="77777777" w:rsidR="002B210E" w:rsidRPr="002918BE" w:rsidRDefault="002B210E" w:rsidP="002B210E">
      <w:pPr>
        <w:tabs>
          <w:tab w:val="left" w:pos="1134"/>
          <w:tab w:val="left" w:pos="1701"/>
          <w:tab w:val="left" w:pos="2268"/>
          <w:tab w:val="left" w:pos="2835"/>
          <w:tab w:val="left" w:pos="5953"/>
        </w:tabs>
        <w:jc w:val="both"/>
        <w:rPr>
          <w:spacing w:val="-2"/>
          <w:szCs w:val="18"/>
        </w:rPr>
      </w:pPr>
    </w:p>
    <w:p w14:paraId="4ED16E59" w14:textId="77777777" w:rsidR="002B210E" w:rsidRPr="002918BE" w:rsidRDefault="002B210E" w:rsidP="002B210E">
      <w:pPr>
        <w:tabs>
          <w:tab w:val="left" w:pos="1134"/>
          <w:tab w:val="left" w:pos="1701"/>
          <w:tab w:val="left" w:pos="2268"/>
          <w:tab w:val="left" w:pos="2835"/>
          <w:tab w:val="left" w:pos="5953"/>
        </w:tabs>
        <w:ind w:left="1134" w:hanging="1134"/>
        <w:jc w:val="both"/>
        <w:rPr>
          <w:spacing w:val="-2"/>
          <w:szCs w:val="18"/>
        </w:rPr>
      </w:pPr>
      <w:r w:rsidRPr="002918BE">
        <w:rPr>
          <w:spacing w:val="-2"/>
          <w:szCs w:val="18"/>
        </w:rPr>
        <w:t>Stk. 2</w:t>
      </w:r>
      <w:r w:rsidRPr="002918BE">
        <w:rPr>
          <w:spacing w:val="-2"/>
          <w:szCs w:val="18"/>
        </w:rPr>
        <w:tab/>
        <w:t>Oplysningerne skal gives hurtigst muligt og senest 1 måned efter, at ændringen er trådt i kraft.</w:t>
      </w:r>
    </w:p>
    <w:p w14:paraId="53831A08" w14:textId="77777777" w:rsidR="002B210E" w:rsidRPr="002918BE" w:rsidRDefault="002B210E" w:rsidP="002B210E">
      <w:pPr>
        <w:tabs>
          <w:tab w:val="left" w:pos="1134"/>
          <w:tab w:val="left" w:pos="1701"/>
          <w:tab w:val="left" w:pos="2268"/>
          <w:tab w:val="left" w:pos="2835"/>
          <w:tab w:val="left" w:pos="5953"/>
        </w:tabs>
        <w:jc w:val="both"/>
        <w:rPr>
          <w:spacing w:val="-2"/>
          <w:szCs w:val="18"/>
        </w:rPr>
      </w:pPr>
    </w:p>
    <w:p w14:paraId="678A8C9B" w14:textId="77777777" w:rsidR="002B210E" w:rsidRPr="002918BE" w:rsidRDefault="002B210E" w:rsidP="002B210E">
      <w:pPr>
        <w:tabs>
          <w:tab w:val="left" w:pos="1134"/>
          <w:tab w:val="left" w:pos="1701"/>
          <w:tab w:val="left" w:pos="2268"/>
          <w:tab w:val="left" w:pos="2835"/>
          <w:tab w:val="left" w:pos="5953"/>
        </w:tabs>
        <w:jc w:val="both"/>
        <w:rPr>
          <w:spacing w:val="-2"/>
          <w:szCs w:val="18"/>
        </w:rPr>
      </w:pPr>
    </w:p>
    <w:p w14:paraId="4940FF22" w14:textId="77777777" w:rsidR="002B210E" w:rsidRPr="002918BE" w:rsidRDefault="002B210E" w:rsidP="002B210E">
      <w:pPr>
        <w:tabs>
          <w:tab w:val="center" w:pos="4536"/>
        </w:tabs>
        <w:jc w:val="both"/>
        <w:rPr>
          <w:b/>
          <w:spacing w:val="-2"/>
          <w:szCs w:val="18"/>
        </w:rPr>
      </w:pPr>
      <w:r w:rsidRPr="002918BE">
        <w:rPr>
          <w:b/>
          <w:spacing w:val="-2"/>
          <w:szCs w:val="18"/>
        </w:rPr>
        <w:tab/>
        <w:t xml:space="preserve">§ 5 </w:t>
      </w:r>
    </w:p>
    <w:p w14:paraId="5D88999C" w14:textId="77777777" w:rsidR="002B210E" w:rsidRPr="002918BE" w:rsidRDefault="002B210E" w:rsidP="002B210E">
      <w:pPr>
        <w:tabs>
          <w:tab w:val="left" w:pos="1134"/>
          <w:tab w:val="left" w:pos="1701"/>
          <w:tab w:val="left" w:pos="2268"/>
          <w:tab w:val="left" w:pos="2835"/>
          <w:tab w:val="left" w:pos="5953"/>
        </w:tabs>
        <w:jc w:val="both"/>
        <w:rPr>
          <w:spacing w:val="-2"/>
          <w:szCs w:val="18"/>
        </w:rPr>
      </w:pPr>
    </w:p>
    <w:p w14:paraId="5C79E2D7" w14:textId="77777777" w:rsidR="002B210E" w:rsidRPr="002918BE" w:rsidRDefault="002B210E" w:rsidP="002B210E">
      <w:pPr>
        <w:tabs>
          <w:tab w:val="left" w:pos="1134"/>
          <w:tab w:val="left" w:pos="1701"/>
          <w:tab w:val="left" w:pos="2268"/>
          <w:tab w:val="left" w:pos="2835"/>
          <w:tab w:val="left" w:pos="5953"/>
        </w:tabs>
        <w:ind w:left="1134" w:hanging="1134"/>
        <w:jc w:val="both"/>
        <w:rPr>
          <w:spacing w:val="-2"/>
          <w:szCs w:val="18"/>
        </w:rPr>
      </w:pPr>
      <w:r w:rsidRPr="002918BE">
        <w:rPr>
          <w:spacing w:val="-2"/>
          <w:szCs w:val="18"/>
        </w:rPr>
        <w:t>Stk. 1</w:t>
      </w:r>
      <w:r w:rsidRPr="002918BE">
        <w:rPr>
          <w:spacing w:val="-2"/>
          <w:szCs w:val="18"/>
        </w:rPr>
        <w:tab/>
        <w:t>Oplysninger kan gives i de dokumenter og på den måde, der er nævnt i lov om arbejdsgiverens pligt til at underrette lønmodtageren om vilkårene for ansættelsesforholdet.</w:t>
      </w:r>
    </w:p>
    <w:p w14:paraId="4B0044E5" w14:textId="77777777" w:rsidR="002B210E" w:rsidRPr="002918BE" w:rsidRDefault="002B210E" w:rsidP="002B210E">
      <w:pPr>
        <w:tabs>
          <w:tab w:val="left" w:pos="1134"/>
          <w:tab w:val="left" w:pos="1701"/>
          <w:tab w:val="left" w:pos="2268"/>
          <w:tab w:val="left" w:pos="2835"/>
          <w:tab w:val="left" w:pos="5953"/>
        </w:tabs>
        <w:jc w:val="both"/>
        <w:rPr>
          <w:spacing w:val="-2"/>
          <w:szCs w:val="18"/>
        </w:rPr>
      </w:pPr>
    </w:p>
    <w:p w14:paraId="645FE985" w14:textId="77777777" w:rsidR="002B210E" w:rsidRPr="002918BE" w:rsidRDefault="002B210E" w:rsidP="002B210E">
      <w:pPr>
        <w:tabs>
          <w:tab w:val="left" w:pos="1134"/>
          <w:tab w:val="left" w:pos="1701"/>
          <w:tab w:val="left" w:pos="2268"/>
          <w:tab w:val="left" w:pos="2835"/>
          <w:tab w:val="left" w:pos="5953"/>
        </w:tabs>
        <w:ind w:left="1134" w:hanging="1134"/>
        <w:jc w:val="both"/>
        <w:rPr>
          <w:spacing w:val="-2"/>
          <w:szCs w:val="18"/>
        </w:rPr>
      </w:pPr>
      <w:r w:rsidRPr="002918BE">
        <w:rPr>
          <w:spacing w:val="-2"/>
          <w:szCs w:val="18"/>
        </w:rPr>
        <w:t>Stk. 2</w:t>
      </w:r>
      <w:r w:rsidRPr="002918BE">
        <w:rPr>
          <w:spacing w:val="-2"/>
          <w:szCs w:val="18"/>
        </w:rPr>
        <w:tab/>
        <w:t>For så vidt angår oplysningerne i § 2, stk. 1, nr. 6-9, anses oplysningspligten for at være opfyldt, hvis der i de dokumenter, som er omtalt i § 2 stk. 3 i lov om arbejdsgiverens pligt til at underrette lønmodtageren om vilkårene for ansættelsesforholdet, henvises til love, administrative bestemmelser, vedtægtsmæssige bestemmelser eller kollektiv overenskomst, der gælder for de pågældende forhold.</w:t>
      </w:r>
    </w:p>
    <w:p w14:paraId="4E8E7579" w14:textId="77777777" w:rsidR="002B210E" w:rsidRPr="002918BE" w:rsidRDefault="002B210E" w:rsidP="002B210E">
      <w:pPr>
        <w:tabs>
          <w:tab w:val="left" w:pos="1134"/>
          <w:tab w:val="left" w:pos="1701"/>
          <w:tab w:val="left" w:pos="2268"/>
          <w:tab w:val="left" w:pos="2835"/>
          <w:tab w:val="left" w:pos="5953"/>
        </w:tabs>
        <w:jc w:val="both"/>
        <w:rPr>
          <w:spacing w:val="-2"/>
          <w:szCs w:val="18"/>
        </w:rPr>
      </w:pPr>
    </w:p>
    <w:p w14:paraId="4A3D7AD9" w14:textId="77777777" w:rsidR="002B210E" w:rsidRPr="002918BE" w:rsidRDefault="002B210E" w:rsidP="002B210E">
      <w:pPr>
        <w:tabs>
          <w:tab w:val="left" w:pos="1134"/>
          <w:tab w:val="left" w:pos="1701"/>
          <w:tab w:val="left" w:pos="2268"/>
          <w:tab w:val="left" w:pos="2835"/>
          <w:tab w:val="left" w:pos="5953"/>
        </w:tabs>
        <w:jc w:val="both"/>
        <w:rPr>
          <w:spacing w:val="-2"/>
          <w:szCs w:val="18"/>
        </w:rPr>
      </w:pPr>
    </w:p>
    <w:p w14:paraId="339EB325" w14:textId="77777777" w:rsidR="002B210E" w:rsidRPr="002918BE" w:rsidRDefault="002B210E" w:rsidP="002B210E">
      <w:pPr>
        <w:tabs>
          <w:tab w:val="center" w:pos="4536"/>
        </w:tabs>
        <w:jc w:val="both"/>
        <w:rPr>
          <w:b/>
          <w:spacing w:val="-2"/>
          <w:szCs w:val="18"/>
        </w:rPr>
      </w:pPr>
      <w:r w:rsidRPr="002918BE">
        <w:rPr>
          <w:b/>
          <w:spacing w:val="-2"/>
          <w:szCs w:val="18"/>
        </w:rPr>
        <w:tab/>
        <w:t xml:space="preserve">§ 6 </w:t>
      </w:r>
    </w:p>
    <w:p w14:paraId="6A4B63E3" w14:textId="77777777" w:rsidR="002B210E" w:rsidRPr="002918BE" w:rsidRDefault="002B210E" w:rsidP="002B210E">
      <w:pPr>
        <w:tabs>
          <w:tab w:val="left" w:pos="1134"/>
          <w:tab w:val="left" w:pos="1701"/>
          <w:tab w:val="left" w:pos="2268"/>
          <w:tab w:val="left" w:pos="2835"/>
          <w:tab w:val="left" w:pos="5953"/>
        </w:tabs>
        <w:jc w:val="both"/>
        <w:rPr>
          <w:spacing w:val="-2"/>
          <w:szCs w:val="18"/>
        </w:rPr>
      </w:pPr>
    </w:p>
    <w:p w14:paraId="6943E64F" w14:textId="77777777" w:rsidR="002B210E" w:rsidRPr="002918BE" w:rsidRDefault="002B210E" w:rsidP="002B210E">
      <w:pPr>
        <w:tabs>
          <w:tab w:val="left" w:pos="1134"/>
          <w:tab w:val="left" w:pos="1701"/>
          <w:tab w:val="left" w:pos="2268"/>
          <w:tab w:val="left" w:pos="2835"/>
          <w:tab w:val="left" w:pos="5953"/>
        </w:tabs>
        <w:ind w:left="1134" w:hanging="1134"/>
        <w:jc w:val="both"/>
        <w:rPr>
          <w:spacing w:val="-2"/>
          <w:szCs w:val="18"/>
        </w:rPr>
      </w:pPr>
      <w:r w:rsidRPr="002918BE">
        <w:rPr>
          <w:spacing w:val="-2"/>
          <w:szCs w:val="18"/>
        </w:rPr>
        <w:t>Stk. 1</w:t>
      </w:r>
      <w:r w:rsidRPr="002918BE">
        <w:rPr>
          <w:spacing w:val="-2"/>
          <w:szCs w:val="18"/>
        </w:rPr>
        <w:tab/>
        <w:t>Sag om, hvorvidt selskabet har overholdt sin oplysningspligt efter aftalen, kan rejses efter de sædvanlige fagretlige regler på området, hvis medarbejderen efter udløbet af de fastsatte frister skriftligt har anmodet selskabet om de manglende oplysninger, og selskabet herefter ikke giver oplysningerne inden for en frist af 15 dage fra modtagelsen af anmodningen.</w:t>
      </w:r>
    </w:p>
    <w:p w14:paraId="6CE765A6" w14:textId="77777777" w:rsidR="002B210E" w:rsidRPr="002918BE" w:rsidRDefault="002B210E" w:rsidP="002B210E">
      <w:pPr>
        <w:tabs>
          <w:tab w:val="left" w:pos="1134"/>
          <w:tab w:val="left" w:pos="1701"/>
          <w:tab w:val="left" w:pos="2268"/>
          <w:tab w:val="left" w:pos="2835"/>
          <w:tab w:val="left" w:pos="5953"/>
        </w:tabs>
        <w:jc w:val="both"/>
        <w:rPr>
          <w:spacing w:val="-2"/>
          <w:szCs w:val="18"/>
        </w:rPr>
      </w:pPr>
    </w:p>
    <w:p w14:paraId="0433824D" w14:textId="77777777" w:rsidR="002B210E" w:rsidRPr="002918BE" w:rsidRDefault="002B210E" w:rsidP="002B210E">
      <w:pPr>
        <w:tabs>
          <w:tab w:val="left" w:pos="1134"/>
          <w:tab w:val="left" w:pos="1701"/>
          <w:tab w:val="left" w:pos="2268"/>
          <w:tab w:val="left" w:pos="2835"/>
          <w:tab w:val="left" w:pos="5953"/>
        </w:tabs>
        <w:jc w:val="both"/>
        <w:rPr>
          <w:spacing w:val="-2"/>
          <w:szCs w:val="18"/>
        </w:rPr>
      </w:pPr>
    </w:p>
    <w:p w14:paraId="471A7427" w14:textId="77777777" w:rsidR="002B210E" w:rsidRPr="002918BE" w:rsidRDefault="002B210E" w:rsidP="002B210E">
      <w:pPr>
        <w:tabs>
          <w:tab w:val="center" w:pos="4536"/>
        </w:tabs>
        <w:jc w:val="both"/>
        <w:rPr>
          <w:b/>
          <w:spacing w:val="-2"/>
          <w:szCs w:val="18"/>
        </w:rPr>
      </w:pPr>
      <w:r w:rsidRPr="002918BE">
        <w:rPr>
          <w:b/>
          <w:spacing w:val="-2"/>
          <w:szCs w:val="18"/>
        </w:rPr>
        <w:tab/>
        <w:t xml:space="preserve">§ 7 </w:t>
      </w:r>
    </w:p>
    <w:p w14:paraId="5CE6CE23" w14:textId="77777777" w:rsidR="002B210E" w:rsidRPr="002918BE" w:rsidRDefault="002B210E" w:rsidP="002B210E">
      <w:pPr>
        <w:tabs>
          <w:tab w:val="left" w:pos="1134"/>
          <w:tab w:val="left" w:pos="1701"/>
          <w:tab w:val="left" w:pos="2268"/>
          <w:tab w:val="left" w:pos="2835"/>
          <w:tab w:val="left" w:pos="5953"/>
        </w:tabs>
        <w:jc w:val="both"/>
        <w:rPr>
          <w:spacing w:val="-2"/>
          <w:szCs w:val="18"/>
        </w:rPr>
      </w:pPr>
    </w:p>
    <w:p w14:paraId="1D7F09FB" w14:textId="77777777" w:rsidR="002B210E" w:rsidRPr="002918BE" w:rsidRDefault="002B210E" w:rsidP="002B210E">
      <w:pPr>
        <w:tabs>
          <w:tab w:val="left" w:pos="1134"/>
          <w:tab w:val="left" w:pos="1701"/>
          <w:tab w:val="left" w:pos="2268"/>
          <w:tab w:val="left" w:pos="2835"/>
          <w:tab w:val="left" w:pos="5953"/>
        </w:tabs>
        <w:ind w:left="1134" w:hanging="1134"/>
        <w:jc w:val="both"/>
        <w:rPr>
          <w:spacing w:val="-2"/>
          <w:szCs w:val="18"/>
        </w:rPr>
      </w:pPr>
      <w:r w:rsidRPr="002918BE">
        <w:rPr>
          <w:spacing w:val="-2"/>
          <w:szCs w:val="18"/>
        </w:rPr>
        <w:t>Stk. 1</w:t>
      </w:r>
      <w:r w:rsidRPr="002918BE">
        <w:rPr>
          <w:spacing w:val="-2"/>
          <w:szCs w:val="18"/>
        </w:rPr>
        <w:tab/>
        <w:t>Aftalen træder i kraft 1. april 1995, og har virkning for aftaler om ansættelsesforhold, som er indgået den 1. juli 1993 eller senere. Overgangsbestemmelsen i lovens § 8 finder tilsvarende anvendelse.</w:t>
      </w:r>
    </w:p>
    <w:p w14:paraId="2DAE9FED" w14:textId="77777777" w:rsidR="002B210E" w:rsidRPr="002918BE" w:rsidRDefault="002B210E" w:rsidP="002B210E">
      <w:pPr>
        <w:tabs>
          <w:tab w:val="left" w:pos="1134"/>
          <w:tab w:val="left" w:pos="1701"/>
          <w:tab w:val="left" w:pos="2268"/>
          <w:tab w:val="left" w:pos="2835"/>
          <w:tab w:val="left" w:pos="5953"/>
        </w:tabs>
        <w:jc w:val="both"/>
        <w:rPr>
          <w:spacing w:val="-2"/>
          <w:szCs w:val="18"/>
        </w:rPr>
      </w:pPr>
    </w:p>
    <w:p w14:paraId="1F3A145A" w14:textId="77777777" w:rsidR="002B210E" w:rsidRPr="002918BE" w:rsidRDefault="002B210E" w:rsidP="002B210E">
      <w:pPr>
        <w:tabs>
          <w:tab w:val="left" w:pos="1134"/>
          <w:tab w:val="left" w:pos="1701"/>
          <w:tab w:val="left" w:pos="2268"/>
          <w:tab w:val="left" w:pos="2835"/>
          <w:tab w:val="left" w:pos="5953"/>
        </w:tabs>
        <w:jc w:val="both"/>
        <w:rPr>
          <w:spacing w:val="-2"/>
          <w:szCs w:val="18"/>
        </w:rPr>
      </w:pPr>
    </w:p>
    <w:p w14:paraId="122B7E97" w14:textId="77777777" w:rsidR="002B210E" w:rsidRPr="002918BE" w:rsidRDefault="002B210E" w:rsidP="002B210E">
      <w:pPr>
        <w:tabs>
          <w:tab w:val="left" w:pos="1134"/>
          <w:tab w:val="left" w:pos="1701"/>
          <w:tab w:val="left" w:pos="2268"/>
          <w:tab w:val="left" w:pos="2835"/>
          <w:tab w:val="left" w:pos="5953"/>
        </w:tabs>
        <w:jc w:val="center"/>
        <w:rPr>
          <w:spacing w:val="-2"/>
          <w:szCs w:val="18"/>
        </w:rPr>
      </w:pPr>
      <w:r w:rsidRPr="002918BE">
        <w:rPr>
          <w:spacing w:val="-2"/>
          <w:szCs w:val="18"/>
        </w:rPr>
        <w:t>København, den 4. oktober 1995</w:t>
      </w:r>
    </w:p>
    <w:p w14:paraId="29A41BAE" w14:textId="77777777" w:rsidR="002B210E" w:rsidRPr="002918BE" w:rsidRDefault="002B210E" w:rsidP="002B210E">
      <w:pPr>
        <w:tabs>
          <w:tab w:val="left" w:pos="1134"/>
          <w:tab w:val="left" w:pos="1701"/>
          <w:tab w:val="left" w:pos="2268"/>
          <w:tab w:val="left" w:pos="2835"/>
          <w:tab w:val="left" w:pos="5953"/>
        </w:tabs>
        <w:jc w:val="both"/>
        <w:rPr>
          <w:spacing w:val="-2"/>
          <w:szCs w:val="18"/>
        </w:rPr>
      </w:pPr>
    </w:p>
    <w:p w14:paraId="17C6BE3A" w14:textId="77777777" w:rsidR="002B210E" w:rsidRPr="002918BE" w:rsidRDefault="002B210E" w:rsidP="002B210E">
      <w:pPr>
        <w:pStyle w:val="Overskrift5"/>
        <w:rPr>
          <w:rFonts w:ascii="Verdana" w:hAnsi="Verdana"/>
          <w:sz w:val="18"/>
          <w:szCs w:val="18"/>
        </w:rPr>
      </w:pPr>
      <w:r w:rsidRPr="002918BE">
        <w:rPr>
          <w:rFonts w:ascii="Verdana" w:hAnsi="Verdana"/>
          <w:sz w:val="18"/>
          <w:szCs w:val="18"/>
        </w:rPr>
        <w:t>TDC A/S</w:t>
      </w:r>
      <w:r w:rsidRPr="002918BE">
        <w:rPr>
          <w:rFonts w:ascii="Verdana" w:hAnsi="Verdana"/>
          <w:sz w:val="18"/>
          <w:szCs w:val="18"/>
        </w:rPr>
        <w:tab/>
      </w:r>
      <w:r w:rsidRPr="002918BE">
        <w:rPr>
          <w:rFonts w:ascii="Verdana" w:hAnsi="Verdana"/>
          <w:sz w:val="18"/>
          <w:szCs w:val="18"/>
        </w:rPr>
        <w:tab/>
      </w:r>
      <w:r w:rsidRPr="002918BE">
        <w:rPr>
          <w:rFonts w:ascii="Verdana" w:hAnsi="Verdana"/>
          <w:sz w:val="18"/>
          <w:szCs w:val="18"/>
        </w:rPr>
        <w:tab/>
      </w:r>
      <w:r>
        <w:rPr>
          <w:rFonts w:ascii="Verdana" w:hAnsi="Verdana"/>
          <w:sz w:val="18"/>
          <w:szCs w:val="18"/>
        </w:rPr>
        <w:tab/>
      </w:r>
      <w:r>
        <w:rPr>
          <w:rFonts w:ascii="Verdana" w:hAnsi="Verdana"/>
          <w:sz w:val="18"/>
          <w:szCs w:val="18"/>
        </w:rPr>
        <w:tab/>
      </w:r>
      <w:r w:rsidRPr="002918BE">
        <w:rPr>
          <w:rFonts w:ascii="Verdana" w:hAnsi="Verdana"/>
          <w:sz w:val="18"/>
          <w:szCs w:val="18"/>
        </w:rPr>
        <w:t>Ingeniørforbundet i Danmark</w:t>
      </w:r>
    </w:p>
    <w:p w14:paraId="3E7C6CA5" w14:textId="77777777" w:rsidR="002B210E" w:rsidRPr="002918BE" w:rsidRDefault="002B210E" w:rsidP="002B210E">
      <w:pPr>
        <w:tabs>
          <w:tab w:val="left" w:pos="1134"/>
          <w:tab w:val="left" w:pos="1701"/>
          <w:tab w:val="left" w:pos="2268"/>
          <w:tab w:val="left" w:pos="2835"/>
          <w:tab w:val="left" w:pos="5953"/>
        </w:tabs>
        <w:jc w:val="both"/>
        <w:rPr>
          <w:spacing w:val="-2"/>
          <w:szCs w:val="18"/>
        </w:rPr>
      </w:pPr>
    </w:p>
    <w:p w14:paraId="4660CAE9" w14:textId="77777777" w:rsidR="002B210E" w:rsidRPr="002918BE" w:rsidRDefault="002B210E" w:rsidP="002B210E">
      <w:pPr>
        <w:pStyle w:val="Overskrift5"/>
        <w:rPr>
          <w:rFonts w:ascii="Verdana" w:hAnsi="Verdana"/>
          <w:sz w:val="18"/>
          <w:szCs w:val="18"/>
        </w:rPr>
      </w:pPr>
      <w:r w:rsidRPr="002918BE">
        <w:rPr>
          <w:rFonts w:ascii="Verdana" w:hAnsi="Verdana"/>
          <w:sz w:val="18"/>
          <w:szCs w:val="18"/>
        </w:rPr>
        <w:tab/>
      </w:r>
      <w:r w:rsidRPr="002918BE">
        <w:rPr>
          <w:rFonts w:ascii="Verdana" w:hAnsi="Verdana"/>
          <w:sz w:val="18"/>
          <w:szCs w:val="18"/>
        </w:rPr>
        <w:tab/>
      </w:r>
      <w:r w:rsidRPr="002918BE">
        <w:rPr>
          <w:rFonts w:ascii="Verdana" w:hAnsi="Verdana"/>
          <w:sz w:val="18"/>
          <w:szCs w:val="18"/>
        </w:rPr>
        <w:tab/>
      </w:r>
      <w:r w:rsidRPr="002918BE">
        <w:rPr>
          <w:rFonts w:ascii="Verdana" w:hAnsi="Verdana"/>
          <w:sz w:val="18"/>
          <w:szCs w:val="18"/>
        </w:rPr>
        <w:tab/>
      </w:r>
      <w:r w:rsidRPr="002918BE">
        <w:rPr>
          <w:rFonts w:ascii="Verdana" w:hAnsi="Verdana"/>
          <w:sz w:val="18"/>
          <w:szCs w:val="18"/>
        </w:rPr>
        <w:tab/>
        <w:t>Dansk Magisterforening</w:t>
      </w:r>
    </w:p>
    <w:p w14:paraId="0A5525BD" w14:textId="77777777" w:rsidR="002B210E" w:rsidRPr="002918BE" w:rsidRDefault="002B210E" w:rsidP="002B210E">
      <w:pPr>
        <w:tabs>
          <w:tab w:val="left" w:pos="1134"/>
          <w:tab w:val="left" w:pos="1701"/>
          <w:tab w:val="left" w:pos="2268"/>
          <w:tab w:val="left" w:pos="2835"/>
          <w:tab w:val="left" w:pos="5953"/>
        </w:tabs>
        <w:jc w:val="both"/>
        <w:rPr>
          <w:spacing w:val="-2"/>
          <w:szCs w:val="18"/>
        </w:rPr>
      </w:pPr>
    </w:p>
    <w:p w14:paraId="7F957602" w14:textId="77777777" w:rsidR="002B210E" w:rsidRPr="002918BE" w:rsidRDefault="002B210E" w:rsidP="002B210E">
      <w:pPr>
        <w:pStyle w:val="Brdtekstindrykning"/>
        <w:rPr>
          <w:rFonts w:ascii="Verdana" w:hAnsi="Verdana"/>
          <w:sz w:val="18"/>
          <w:szCs w:val="18"/>
        </w:rPr>
      </w:pPr>
      <w:r w:rsidRPr="002918BE">
        <w:rPr>
          <w:rFonts w:ascii="Verdana" w:hAnsi="Verdana"/>
          <w:sz w:val="18"/>
          <w:szCs w:val="18"/>
        </w:rPr>
        <w:tab/>
      </w:r>
      <w:r w:rsidRPr="002918BE">
        <w:rPr>
          <w:rFonts w:ascii="Verdana" w:hAnsi="Verdana"/>
          <w:sz w:val="18"/>
          <w:szCs w:val="18"/>
        </w:rPr>
        <w:tab/>
      </w:r>
      <w:r w:rsidRPr="002918BE">
        <w:rPr>
          <w:rFonts w:ascii="Verdana" w:hAnsi="Verdana"/>
          <w:sz w:val="18"/>
          <w:szCs w:val="18"/>
        </w:rPr>
        <w:tab/>
      </w:r>
      <w:r w:rsidRPr="002918BE">
        <w:rPr>
          <w:rFonts w:ascii="Verdana" w:hAnsi="Verdana"/>
          <w:sz w:val="18"/>
          <w:szCs w:val="18"/>
        </w:rPr>
        <w:tab/>
      </w:r>
      <w:r w:rsidRPr="002918BE">
        <w:rPr>
          <w:rFonts w:ascii="Verdana" w:hAnsi="Verdana"/>
          <w:sz w:val="18"/>
          <w:szCs w:val="18"/>
        </w:rPr>
        <w:tab/>
        <w:t>Danmarks Jurist- og Økonomforbund</w:t>
      </w:r>
    </w:p>
    <w:p w14:paraId="23DD2D54" w14:textId="77777777" w:rsidR="002B210E" w:rsidRPr="002918BE" w:rsidRDefault="002B210E" w:rsidP="002B210E">
      <w:pPr>
        <w:tabs>
          <w:tab w:val="left" w:pos="1134"/>
          <w:tab w:val="left" w:pos="1701"/>
          <w:tab w:val="left" w:pos="2268"/>
          <w:tab w:val="left" w:pos="2835"/>
          <w:tab w:val="left" w:pos="5953"/>
        </w:tabs>
        <w:jc w:val="both"/>
        <w:rPr>
          <w:spacing w:val="-2"/>
          <w:szCs w:val="18"/>
        </w:rPr>
      </w:pPr>
    </w:p>
    <w:p w14:paraId="7720BA11" w14:textId="77777777" w:rsidR="002B210E" w:rsidRPr="002918BE" w:rsidRDefault="002B210E" w:rsidP="002B210E">
      <w:pPr>
        <w:pStyle w:val="Overskrift5"/>
        <w:rPr>
          <w:rFonts w:ascii="Verdana" w:hAnsi="Verdana"/>
          <w:sz w:val="18"/>
          <w:szCs w:val="18"/>
        </w:rPr>
      </w:pPr>
      <w:r w:rsidRPr="002918BE">
        <w:rPr>
          <w:rFonts w:ascii="Verdana" w:hAnsi="Verdana"/>
          <w:sz w:val="18"/>
          <w:szCs w:val="18"/>
        </w:rPr>
        <w:tab/>
      </w:r>
      <w:r w:rsidRPr="002918BE">
        <w:rPr>
          <w:rFonts w:ascii="Verdana" w:hAnsi="Verdana"/>
          <w:sz w:val="18"/>
          <w:szCs w:val="18"/>
        </w:rPr>
        <w:tab/>
      </w:r>
      <w:r w:rsidRPr="002918BE">
        <w:rPr>
          <w:rFonts w:ascii="Verdana" w:hAnsi="Verdana"/>
          <w:sz w:val="18"/>
          <w:szCs w:val="18"/>
        </w:rPr>
        <w:tab/>
      </w:r>
      <w:r w:rsidRPr="002918BE">
        <w:rPr>
          <w:rFonts w:ascii="Verdana" w:hAnsi="Verdana"/>
          <w:sz w:val="18"/>
          <w:szCs w:val="18"/>
        </w:rPr>
        <w:tab/>
      </w:r>
      <w:r w:rsidRPr="002918BE">
        <w:rPr>
          <w:rFonts w:ascii="Verdana" w:hAnsi="Verdana"/>
          <w:sz w:val="18"/>
          <w:szCs w:val="18"/>
        </w:rPr>
        <w:tab/>
        <w:t>Ansatte Arkitekters Råd</w:t>
      </w:r>
    </w:p>
    <w:p w14:paraId="3D8F141D" w14:textId="77777777" w:rsidR="002B210E" w:rsidRPr="002918BE" w:rsidRDefault="002B210E" w:rsidP="002B210E">
      <w:pPr>
        <w:tabs>
          <w:tab w:val="left" w:pos="1134"/>
          <w:tab w:val="left" w:pos="1701"/>
          <w:tab w:val="left" w:pos="2268"/>
          <w:tab w:val="left" w:pos="2835"/>
          <w:tab w:val="left" w:pos="5953"/>
        </w:tabs>
        <w:jc w:val="both"/>
        <w:rPr>
          <w:spacing w:val="-2"/>
          <w:szCs w:val="18"/>
        </w:rPr>
      </w:pPr>
    </w:p>
    <w:p w14:paraId="350372C7" w14:textId="77777777" w:rsidR="002B210E" w:rsidRPr="002918BE" w:rsidRDefault="002B210E" w:rsidP="002B210E">
      <w:pPr>
        <w:pStyle w:val="Brdtekstindrykning"/>
        <w:rPr>
          <w:rFonts w:ascii="Verdana" w:hAnsi="Verdana"/>
          <w:sz w:val="18"/>
          <w:szCs w:val="18"/>
        </w:rPr>
      </w:pPr>
      <w:r w:rsidRPr="002918BE">
        <w:rPr>
          <w:rFonts w:ascii="Verdana" w:hAnsi="Verdana"/>
          <w:sz w:val="18"/>
          <w:szCs w:val="18"/>
        </w:rPr>
        <w:tab/>
      </w:r>
      <w:r w:rsidRPr="002918BE">
        <w:rPr>
          <w:rFonts w:ascii="Verdana" w:hAnsi="Verdana"/>
          <w:sz w:val="18"/>
          <w:szCs w:val="18"/>
        </w:rPr>
        <w:tab/>
      </w:r>
      <w:r w:rsidRPr="002918BE">
        <w:rPr>
          <w:rFonts w:ascii="Verdana" w:hAnsi="Verdana"/>
          <w:sz w:val="18"/>
          <w:szCs w:val="18"/>
        </w:rPr>
        <w:tab/>
      </w:r>
      <w:r w:rsidRPr="002918BE">
        <w:rPr>
          <w:rFonts w:ascii="Verdana" w:hAnsi="Verdana"/>
          <w:sz w:val="18"/>
          <w:szCs w:val="18"/>
        </w:rPr>
        <w:tab/>
      </w:r>
      <w:r w:rsidRPr="002918BE">
        <w:rPr>
          <w:rFonts w:ascii="Verdana" w:hAnsi="Verdana"/>
          <w:sz w:val="18"/>
          <w:szCs w:val="18"/>
        </w:rPr>
        <w:tab/>
        <w:t>Foreningen af Danske Civiløkonomer</w:t>
      </w:r>
    </w:p>
    <w:p w14:paraId="605718C1" w14:textId="77777777" w:rsidR="002B210E" w:rsidRPr="002918BE" w:rsidRDefault="002B210E" w:rsidP="002B210E">
      <w:pPr>
        <w:tabs>
          <w:tab w:val="left" w:pos="1134"/>
          <w:tab w:val="left" w:pos="1701"/>
          <w:tab w:val="left" w:pos="2268"/>
          <w:tab w:val="left" w:pos="2835"/>
          <w:tab w:val="left" w:pos="5953"/>
        </w:tabs>
        <w:jc w:val="both"/>
        <w:rPr>
          <w:spacing w:val="-2"/>
          <w:szCs w:val="18"/>
        </w:rPr>
      </w:pPr>
    </w:p>
    <w:p w14:paraId="085D8380" w14:textId="77777777" w:rsidR="002B210E" w:rsidRPr="002918BE" w:rsidRDefault="002B210E" w:rsidP="002B210E">
      <w:pPr>
        <w:pStyle w:val="Brdtekstindrykning"/>
        <w:rPr>
          <w:rFonts w:ascii="Verdana" w:hAnsi="Verdana"/>
          <w:sz w:val="18"/>
          <w:szCs w:val="18"/>
        </w:rPr>
      </w:pPr>
      <w:r w:rsidRPr="002918BE">
        <w:rPr>
          <w:rFonts w:ascii="Verdana" w:hAnsi="Verdana"/>
          <w:sz w:val="18"/>
          <w:szCs w:val="18"/>
        </w:rPr>
        <w:tab/>
      </w:r>
      <w:r w:rsidRPr="002918BE">
        <w:rPr>
          <w:rFonts w:ascii="Verdana" w:hAnsi="Verdana"/>
          <w:sz w:val="18"/>
          <w:szCs w:val="18"/>
        </w:rPr>
        <w:tab/>
      </w:r>
      <w:r w:rsidRPr="002918BE">
        <w:rPr>
          <w:rFonts w:ascii="Verdana" w:hAnsi="Verdana"/>
          <w:sz w:val="18"/>
          <w:szCs w:val="18"/>
        </w:rPr>
        <w:tab/>
      </w:r>
      <w:r w:rsidRPr="002918BE">
        <w:rPr>
          <w:rFonts w:ascii="Verdana" w:hAnsi="Verdana"/>
          <w:sz w:val="18"/>
          <w:szCs w:val="18"/>
        </w:rPr>
        <w:tab/>
      </w:r>
      <w:r w:rsidRPr="002918BE">
        <w:rPr>
          <w:rFonts w:ascii="Verdana" w:hAnsi="Verdana"/>
          <w:sz w:val="18"/>
          <w:szCs w:val="18"/>
        </w:rPr>
        <w:tab/>
        <w:t>Den Danske Landinspektørforening</w:t>
      </w:r>
    </w:p>
    <w:p w14:paraId="068A81BF" w14:textId="77777777" w:rsidR="002B210E" w:rsidRPr="002918BE" w:rsidRDefault="002B210E" w:rsidP="002B210E">
      <w:pPr>
        <w:tabs>
          <w:tab w:val="left" w:pos="1134"/>
          <w:tab w:val="left" w:pos="1701"/>
          <w:tab w:val="left" w:pos="2268"/>
          <w:tab w:val="left" w:pos="2835"/>
          <w:tab w:val="left" w:pos="5953"/>
        </w:tabs>
        <w:jc w:val="both"/>
        <w:rPr>
          <w:spacing w:val="-2"/>
          <w:szCs w:val="18"/>
        </w:rPr>
      </w:pPr>
    </w:p>
    <w:p w14:paraId="0AA0315D" w14:textId="77777777" w:rsidR="002B210E" w:rsidRPr="002918BE" w:rsidRDefault="002B210E" w:rsidP="002B210E">
      <w:pPr>
        <w:pStyle w:val="Overskrift5"/>
        <w:rPr>
          <w:rFonts w:ascii="Verdana" w:hAnsi="Verdana"/>
          <w:sz w:val="18"/>
          <w:szCs w:val="18"/>
        </w:rPr>
      </w:pPr>
      <w:r w:rsidRPr="002918BE">
        <w:rPr>
          <w:rFonts w:ascii="Verdana" w:hAnsi="Verdana"/>
          <w:sz w:val="18"/>
          <w:szCs w:val="18"/>
        </w:rPr>
        <w:tab/>
      </w:r>
      <w:r w:rsidRPr="002918BE">
        <w:rPr>
          <w:rFonts w:ascii="Verdana" w:hAnsi="Verdana"/>
          <w:sz w:val="18"/>
          <w:szCs w:val="18"/>
        </w:rPr>
        <w:tab/>
      </w:r>
      <w:r w:rsidRPr="002918BE">
        <w:rPr>
          <w:rFonts w:ascii="Verdana" w:hAnsi="Verdana"/>
          <w:sz w:val="18"/>
          <w:szCs w:val="18"/>
        </w:rPr>
        <w:tab/>
      </w:r>
      <w:r w:rsidRPr="002918BE">
        <w:rPr>
          <w:rFonts w:ascii="Verdana" w:hAnsi="Verdana"/>
          <w:sz w:val="18"/>
          <w:szCs w:val="18"/>
        </w:rPr>
        <w:tab/>
      </w:r>
      <w:r w:rsidRPr="002918BE">
        <w:rPr>
          <w:rFonts w:ascii="Verdana" w:hAnsi="Verdana"/>
          <w:sz w:val="18"/>
          <w:szCs w:val="18"/>
        </w:rPr>
        <w:tab/>
        <w:t>Bibliotekarforbundet</w:t>
      </w:r>
    </w:p>
    <w:p w14:paraId="3E92805F" w14:textId="77777777" w:rsidR="002B210E" w:rsidRPr="002918BE" w:rsidRDefault="002B210E" w:rsidP="002B210E">
      <w:pPr>
        <w:tabs>
          <w:tab w:val="left" w:pos="1134"/>
          <w:tab w:val="left" w:pos="1701"/>
          <w:tab w:val="left" w:pos="2268"/>
          <w:tab w:val="left" w:pos="2835"/>
          <w:tab w:val="left" w:pos="5953"/>
        </w:tabs>
        <w:jc w:val="both"/>
        <w:rPr>
          <w:spacing w:val="-2"/>
          <w:szCs w:val="18"/>
        </w:rPr>
      </w:pPr>
    </w:p>
    <w:p w14:paraId="15539036" w14:textId="77777777" w:rsidR="002B210E" w:rsidRPr="002918BE" w:rsidRDefault="002B210E" w:rsidP="002B210E">
      <w:pPr>
        <w:pStyle w:val="Overskrift5"/>
        <w:rPr>
          <w:rFonts w:ascii="Verdana" w:hAnsi="Verdana"/>
          <w:sz w:val="18"/>
          <w:szCs w:val="18"/>
        </w:rPr>
      </w:pPr>
      <w:r w:rsidRPr="002918BE">
        <w:rPr>
          <w:rFonts w:ascii="Verdana" w:hAnsi="Verdana"/>
          <w:sz w:val="18"/>
          <w:szCs w:val="18"/>
        </w:rPr>
        <w:tab/>
      </w:r>
      <w:r w:rsidRPr="002918BE">
        <w:rPr>
          <w:rFonts w:ascii="Verdana" w:hAnsi="Verdana"/>
          <w:sz w:val="18"/>
          <w:szCs w:val="18"/>
        </w:rPr>
        <w:tab/>
      </w:r>
      <w:r w:rsidRPr="002918BE">
        <w:rPr>
          <w:rFonts w:ascii="Verdana" w:hAnsi="Verdana"/>
          <w:sz w:val="18"/>
          <w:szCs w:val="18"/>
        </w:rPr>
        <w:tab/>
      </w:r>
      <w:r w:rsidRPr="002918BE">
        <w:rPr>
          <w:rFonts w:ascii="Verdana" w:hAnsi="Verdana"/>
          <w:sz w:val="18"/>
          <w:szCs w:val="18"/>
        </w:rPr>
        <w:tab/>
      </w:r>
      <w:r w:rsidRPr="002918BE">
        <w:rPr>
          <w:rFonts w:ascii="Verdana" w:hAnsi="Verdana"/>
          <w:sz w:val="18"/>
          <w:szCs w:val="18"/>
        </w:rPr>
        <w:tab/>
        <w:t>Erhvervssprogligt Forbund</w:t>
      </w:r>
    </w:p>
    <w:p w14:paraId="41D016F9" w14:textId="77777777" w:rsidR="002B210E" w:rsidRPr="002918BE" w:rsidRDefault="002B210E" w:rsidP="002B210E">
      <w:pPr>
        <w:tabs>
          <w:tab w:val="left" w:pos="1134"/>
          <w:tab w:val="left" w:pos="1701"/>
          <w:tab w:val="left" w:pos="2268"/>
          <w:tab w:val="left" w:pos="2835"/>
          <w:tab w:val="left" w:pos="5953"/>
        </w:tabs>
        <w:jc w:val="both"/>
        <w:rPr>
          <w:spacing w:val="-2"/>
          <w:szCs w:val="18"/>
        </w:rPr>
      </w:pPr>
    </w:p>
    <w:p w14:paraId="670E2080" w14:textId="77777777" w:rsidR="002B210E" w:rsidRDefault="002B210E" w:rsidP="003C2D2B">
      <w:pPr>
        <w:pStyle w:val="Overskrift5"/>
        <w:rPr>
          <w:szCs w:val="18"/>
        </w:rPr>
      </w:pPr>
      <w:r w:rsidRPr="003C2D2B">
        <w:rPr>
          <w:rFonts w:ascii="Verdana" w:hAnsi="Verdana"/>
          <w:sz w:val="18"/>
          <w:szCs w:val="18"/>
        </w:rPr>
        <w:tab/>
      </w:r>
      <w:r w:rsidRPr="003C2D2B">
        <w:rPr>
          <w:rFonts w:ascii="Verdana" w:hAnsi="Verdana"/>
          <w:sz w:val="18"/>
          <w:szCs w:val="18"/>
        </w:rPr>
        <w:tab/>
      </w:r>
      <w:r w:rsidRPr="003C2D2B">
        <w:rPr>
          <w:rFonts w:ascii="Verdana" w:hAnsi="Verdana"/>
          <w:sz w:val="18"/>
          <w:szCs w:val="18"/>
        </w:rPr>
        <w:tab/>
      </w:r>
      <w:r w:rsidR="003C2D2B" w:rsidRPr="003C2D2B">
        <w:rPr>
          <w:rFonts w:ascii="Verdana" w:hAnsi="Verdana"/>
          <w:sz w:val="18"/>
          <w:szCs w:val="18"/>
        </w:rPr>
        <w:tab/>
      </w:r>
      <w:r w:rsidR="003C2D2B" w:rsidRPr="003C2D2B">
        <w:rPr>
          <w:rFonts w:ascii="Verdana" w:hAnsi="Verdana"/>
          <w:sz w:val="18"/>
          <w:szCs w:val="18"/>
        </w:rPr>
        <w:tab/>
      </w:r>
      <w:r w:rsidRPr="003C2D2B">
        <w:rPr>
          <w:rFonts w:ascii="Verdana" w:hAnsi="Verdana"/>
          <w:sz w:val="18"/>
          <w:szCs w:val="18"/>
        </w:rPr>
        <w:t>Dansk Psykologforening</w:t>
      </w:r>
    </w:p>
    <w:p w14:paraId="2401CABC" w14:textId="77777777" w:rsidR="003C2D2B" w:rsidRDefault="003C2D2B" w:rsidP="002B210E">
      <w:pPr>
        <w:ind w:left="1304"/>
      </w:pPr>
    </w:p>
    <w:p w14:paraId="73CB47EA" w14:textId="77777777" w:rsidR="003E6F55" w:rsidRDefault="003E6F55">
      <w:pPr>
        <w:rPr>
          <w:szCs w:val="18"/>
        </w:rPr>
      </w:pPr>
      <w:r>
        <w:rPr>
          <w:szCs w:val="18"/>
        </w:rPr>
        <w:br w:type="page"/>
      </w:r>
    </w:p>
    <w:p w14:paraId="5892CFFF" w14:textId="77777777" w:rsidR="003E6F55" w:rsidRPr="002918BE" w:rsidRDefault="003E6F55" w:rsidP="001D3F15">
      <w:pPr>
        <w:tabs>
          <w:tab w:val="center" w:pos="4536"/>
        </w:tabs>
        <w:jc w:val="center"/>
        <w:rPr>
          <w:spacing w:val="-2"/>
          <w:szCs w:val="18"/>
        </w:rPr>
      </w:pPr>
      <w:r w:rsidRPr="002918BE">
        <w:rPr>
          <w:b/>
          <w:spacing w:val="-2"/>
          <w:szCs w:val="18"/>
        </w:rPr>
        <w:lastRenderedPageBreak/>
        <w:t>BILAG 3</w:t>
      </w:r>
    </w:p>
    <w:p w14:paraId="13424A5F" w14:textId="77777777" w:rsidR="003E6F55" w:rsidRPr="002918BE" w:rsidRDefault="003E6F55" w:rsidP="003E6F55">
      <w:pPr>
        <w:tabs>
          <w:tab w:val="left" w:pos="1134"/>
          <w:tab w:val="left" w:pos="1701"/>
          <w:tab w:val="left" w:pos="2268"/>
          <w:tab w:val="left" w:pos="2835"/>
          <w:tab w:val="left" w:pos="5953"/>
        </w:tabs>
        <w:jc w:val="both"/>
        <w:rPr>
          <w:spacing w:val="-2"/>
          <w:szCs w:val="18"/>
        </w:rPr>
      </w:pPr>
    </w:p>
    <w:p w14:paraId="712BE517" w14:textId="77777777" w:rsidR="003E6F55" w:rsidRPr="002918BE" w:rsidRDefault="003E6F55" w:rsidP="003E6F55">
      <w:pPr>
        <w:tabs>
          <w:tab w:val="left" w:pos="1134"/>
          <w:tab w:val="left" w:pos="1701"/>
          <w:tab w:val="left" w:pos="2268"/>
          <w:tab w:val="left" w:pos="2835"/>
          <w:tab w:val="left" w:pos="5953"/>
        </w:tabs>
        <w:jc w:val="both"/>
        <w:rPr>
          <w:spacing w:val="-2"/>
          <w:szCs w:val="18"/>
        </w:rPr>
      </w:pPr>
    </w:p>
    <w:p w14:paraId="3C00A79B" w14:textId="77777777" w:rsidR="003C2D2B" w:rsidRPr="003C2D2B" w:rsidRDefault="003C2D2B" w:rsidP="003C2D2B">
      <w:pPr>
        <w:jc w:val="center"/>
        <w:rPr>
          <w:b/>
          <w:spacing w:val="-2"/>
          <w:szCs w:val="18"/>
        </w:rPr>
      </w:pPr>
      <w:r w:rsidRPr="003C2D2B">
        <w:rPr>
          <w:b/>
          <w:spacing w:val="-2"/>
          <w:szCs w:val="18"/>
        </w:rPr>
        <w:t>OVERSIGT OVER PENSIONSKASSER</w:t>
      </w:r>
    </w:p>
    <w:p w14:paraId="002AAFB7" w14:textId="77777777" w:rsidR="003C2D2B" w:rsidRPr="002918BE" w:rsidRDefault="003C2D2B" w:rsidP="003C2D2B">
      <w:pPr>
        <w:tabs>
          <w:tab w:val="left" w:pos="1701"/>
          <w:tab w:val="left" w:pos="2268"/>
          <w:tab w:val="left" w:pos="6237"/>
        </w:tabs>
        <w:jc w:val="both"/>
        <w:rPr>
          <w:spacing w:val="-2"/>
          <w:szCs w:val="18"/>
        </w:rPr>
      </w:pPr>
    </w:p>
    <w:tbl>
      <w:tblPr>
        <w:tblW w:w="9566" w:type="dxa"/>
        <w:tblInd w:w="288" w:type="dxa"/>
        <w:tblLook w:val="01E0" w:firstRow="1" w:lastRow="1" w:firstColumn="1" w:lastColumn="1" w:noHBand="0" w:noVBand="0"/>
      </w:tblPr>
      <w:tblGrid>
        <w:gridCol w:w="3751"/>
        <w:gridCol w:w="5815"/>
      </w:tblGrid>
      <w:tr w:rsidR="003C2D2B" w:rsidRPr="00C76988" w14:paraId="69422BF2" w14:textId="77777777" w:rsidTr="001F4606">
        <w:tc>
          <w:tcPr>
            <w:tcW w:w="3751" w:type="dxa"/>
          </w:tcPr>
          <w:p w14:paraId="00A3C11F" w14:textId="77777777" w:rsidR="003C2D2B" w:rsidRPr="00C76988" w:rsidRDefault="003C2D2B" w:rsidP="001F4606">
            <w:pPr>
              <w:rPr>
                <w:b/>
                <w:spacing w:val="-2"/>
                <w:szCs w:val="18"/>
              </w:rPr>
            </w:pPr>
            <w:r w:rsidRPr="00C76988">
              <w:rPr>
                <w:b/>
                <w:spacing w:val="-2"/>
                <w:szCs w:val="18"/>
              </w:rPr>
              <w:t>Organisation</w:t>
            </w:r>
          </w:p>
        </w:tc>
        <w:tc>
          <w:tcPr>
            <w:tcW w:w="5815" w:type="dxa"/>
          </w:tcPr>
          <w:p w14:paraId="25347A3D" w14:textId="77777777" w:rsidR="003C2D2B" w:rsidRPr="00C76988" w:rsidRDefault="003C2D2B" w:rsidP="001F4606">
            <w:pPr>
              <w:rPr>
                <w:spacing w:val="-2"/>
                <w:szCs w:val="18"/>
              </w:rPr>
            </w:pPr>
            <w:r w:rsidRPr="00C76988">
              <w:rPr>
                <w:b/>
                <w:spacing w:val="-2"/>
                <w:szCs w:val="18"/>
              </w:rPr>
              <w:t>Pensionskasse</w:t>
            </w:r>
          </w:p>
        </w:tc>
      </w:tr>
      <w:tr w:rsidR="003C2D2B" w:rsidRPr="00C76988" w14:paraId="0A421FF2" w14:textId="77777777" w:rsidTr="001F4606">
        <w:tc>
          <w:tcPr>
            <w:tcW w:w="3751" w:type="dxa"/>
          </w:tcPr>
          <w:p w14:paraId="2A9CC166" w14:textId="77777777" w:rsidR="003C2D2B" w:rsidRPr="00C76988" w:rsidRDefault="003C2D2B" w:rsidP="001F4606">
            <w:pPr>
              <w:rPr>
                <w:spacing w:val="-2"/>
                <w:szCs w:val="18"/>
              </w:rPr>
            </w:pPr>
            <w:r w:rsidRPr="00C76988">
              <w:rPr>
                <w:spacing w:val="-2"/>
                <w:szCs w:val="18"/>
              </w:rPr>
              <w:t>Bibliotekarforbundet</w:t>
            </w:r>
          </w:p>
        </w:tc>
        <w:tc>
          <w:tcPr>
            <w:tcW w:w="5815" w:type="dxa"/>
          </w:tcPr>
          <w:p w14:paraId="5AB441C4" w14:textId="77777777" w:rsidR="003C2D2B" w:rsidRPr="00C76988" w:rsidRDefault="003C2D2B" w:rsidP="001F4606">
            <w:pPr>
              <w:rPr>
                <w:spacing w:val="-2"/>
                <w:szCs w:val="18"/>
              </w:rPr>
            </w:pPr>
            <w:r w:rsidRPr="00C76988">
              <w:rPr>
                <w:spacing w:val="-2"/>
                <w:szCs w:val="18"/>
              </w:rPr>
              <w:t>PFA Pension</w:t>
            </w:r>
          </w:p>
          <w:p w14:paraId="504BE2A1" w14:textId="77777777" w:rsidR="003C2D2B" w:rsidRPr="00C76988" w:rsidRDefault="003C2D2B" w:rsidP="001F4606">
            <w:pPr>
              <w:rPr>
                <w:spacing w:val="-2"/>
                <w:szCs w:val="18"/>
              </w:rPr>
            </w:pPr>
          </w:p>
        </w:tc>
      </w:tr>
      <w:tr w:rsidR="003C2D2B" w:rsidRPr="00C76988" w14:paraId="59C9D0AB" w14:textId="77777777" w:rsidTr="001F4606">
        <w:trPr>
          <w:trHeight w:val="460"/>
        </w:trPr>
        <w:tc>
          <w:tcPr>
            <w:tcW w:w="3751" w:type="dxa"/>
          </w:tcPr>
          <w:p w14:paraId="25D03825" w14:textId="77777777" w:rsidR="003C2D2B" w:rsidRPr="009D3471" w:rsidRDefault="003C2D2B" w:rsidP="001F4606">
            <w:pPr>
              <w:autoSpaceDE w:val="0"/>
              <w:autoSpaceDN w:val="0"/>
              <w:adjustRightInd w:val="0"/>
              <w:spacing w:before="60" w:after="60"/>
              <w:rPr>
                <w:rFonts w:cs="Garamond"/>
                <w:color w:val="000000"/>
                <w:szCs w:val="18"/>
              </w:rPr>
            </w:pPr>
            <w:r>
              <w:rPr>
                <w:rFonts w:cs="Garamond"/>
                <w:color w:val="000000"/>
                <w:szCs w:val="18"/>
              </w:rPr>
              <w:t>Dansk Kiropraktor</w:t>
            </w:r>
            <w:r w:rsidRPr="009D3471">
              <w:rPr>
                <w:rFonts w:cs="Garamond"/>
                <w:color w:val="000000"/>
                <w:szCs w:val="18"/>
              </w:rPr>
              <w:t xml:space="preserve"> Forening </w:t>
            </w:r>
          </w:p>
        </w:tc>
        <w:tc>
          <w:tcPr>
            <w:tcW w:w="5815" w:type="dxa"/>
          </w:tcPr>
          <w:p w14:paraId="4006A3E1" w14:textId="77777777" w:rsidR="003C2D2B" w:rsidRPr="00C76988" w:rsidRDefault="003C2D2B" w:rsidP="001F4606">
            <w:pPr>
              <w:rPr>
                <w:spacing w:val="-2"/>
                <w:szCs w:val="18"/>
              </w:rPr>
            </w:pPr>
            <w:r>
              <w:rPr>
                <w:spacing w:val="-2"/>
                <w:szCs w:val="18"/>
              </w:rPr>
              <w:t>SEB Pension</w:t>
            </w:r>
          </w:p>
        </w:tc>
      </w:tr>
      <w:tr w:rsidR="003C2D2B" w:rsidRPr="00C76988" w14:paraId="20338FEB" w14:textId="77777777" w:rsidTr="001F4606">
        <w:tc>
          <w:tcPr>
            <w:tcW w:w="3751" w:type="dxa"/>
          </w:tcPr>
          <w:p w14:paraId="2E571979" w14:textId="77777777" w:rsidR="003C2D2B" w:rsidRDefault="003C2D2B" w:rsidP="001F4606">
            <w:pPr>
              <w:rPr>
                <w:spacing w:val="-2"/>
                <w:szCs w:val="18"/>
              </w:rPr>
            </w:pPr>
            <w:r w:rsidRPr="00C76988">
              <w:rPr>
                <w:spacing w:val="-2"/>
                <w:szCs w:val="18"/>
              </w:rPr>
              <w:t xml:space="preserve">Dansk Magisterforening, og </w:t>
            </w:r>
          </w:p>
          <w:p w14:paraId="5E78F944" w14:textId="77777777" w:rsidR="003C2D2B" w:rsidRPr="00C76988" w:rsidRDefault="003C2D2B" w:rsidP="001F4606">
            <w:pPr>
              <w:rPr>
                <w:spacing w:val="-2"/>
                <w:szCs w:val="18"/>
              </w:rPr>
            </w:pPr>
            <w:r>
              <w:rPr>
                <w:spacing w:val="-2"/>
                <w:szCs w:val="18"/>
              </w:rPr>
              <w:t>Dansk Psykolog Forening</w:t>
            </w:r>
          </w:p>
          <w:p w14:paraId="61FF9C63" w14:textId="77777777" w:rsidR="003C2D2B" w:rsidRPr="00C76988" w:rsidRDefault="003C2D2B" w:rsidP="001F4606">
            <w:pPr>
              <w:rPr>
                <w:spacing w:val="-2"/>
                <w:szCs w:val="18"/>
              </w:rPr>
            </w:pPr>
          </w:p>
        </w:tc>
        <w:tc>
          <w:tcPr>
            <w:tcW w:w="5815" w:type="dxa"/>
          </w:tcPr>
          <w:p w14:paraId="261F7761" w14:textId="77777777" w:rsidR="003C2D2B" w:rsidRPr="00C76988" w:rsidRDefault="003C2D2B" w:rsidP="001F4606">
            <w:pPr>
              <w:rPr>
                <w:spacing w:val="-2"/>
                <w:szCs w:val="18"/>
              </w:rPr>
            </w:pPr>
            <w:r w:rsidRPr="00C76988">
              <w:rPr>
                <w:spacing w:val="-2"/>
                <w:szCs w:val="18"/>
              </w:rPr>
              <w:t>MP Pension - pensionskassen for Magistre og psykologer</w:t>
            </w:r>
          </w:p>
        </w:tc>
      </w:tr>
      <w:tr w:rsidR="003C2D2B" w:rsidRPr="00C76988" w14:paraId="27549834" w14:textId="77777777" w:rsidTr="001F4606">
        <w:trPr>
          <w:trHeight w:val="455"/>
        </w:trPr>
        <w:tc>
          <w:tcPr>
            <w:tcW w:w="3751" w:type="dxa"/>
          </w:tcPr>
          <w:p w14:paraId="7524EF61" w14:textId="77777777" w:rsidR="003C2D2B" w:rsidRPr="00C76988" w:rsidRDefault="003C2D2B" w:rsidP="001F4606">
            <w:pPr>
              <w:rPr>
                <w:spacing w:val="-2"/>
                <w:szCs w:val="18"/>
              </w:rPr>
            </w:pPr>
            <w:r w:rsidRPr="00C76988">
              <w:rPr>
                <w:spacing w:val="-2"/>
                <w:szCs w:val="18"/>
              </w:rPr>
              <w:t>D</w:t>
            </w:r>
            <w:r>
              <w:rPr>
                <w:spacing w:val="-2"/>
                <w:szCs w:val="18"/>
              </w:rPr>
              <w:t>en danske Landinspektørforening</w:t>
            </w:r>
          </w:p>
          <w:p w14:paraId="2500413E" w14:textId="77777777" w:rsidR="003C2D2B" w:rsidRPr="00C76988" w:rsidRDefault="003C2D2B" w:rsidP="001F4606">
            <w:pPr>
              <w:rPr>
                <w:spacing w:val="-2"/>
                <w:szCs w:val="18"/>
              </w:rPr>
            </w:pPr>
          </w:p>
        </w:tc>
        <w:tc>
          <w:tcPr>
            <w:tcW w:w="5815" w:type="dxa"/>
          </w:tcPr>
          <w:p w14:paraId="15D3BBAC" w14:textId="77777777" w:rsidR="003C2D2B" w:rsidRPr="00C76988" w:rsidRDefault="003C2D2B" w:rsidP="001F4606">
            <w:pPr>
              <w:rPr>
                <w:spacing w:val="-2"/>
                <w:szCs w:val="18"/>
              </w:rPr>
            </w:pPr>
            <w:r>
              <w:rPr>
                <w:spacing w:val="-2"/>
                <w:szCs w:val="18"/>
              </w:rPr>
              <w:t>Danica Pension</w:t>
            </w:r>
          </w:p>
          <w:p w14:paraId="76D36848" w14:textId="77777777" w:rsidR="003C2D2B" w:rsidRPr="00C76988" w:rsidRDefault="003C2D2B" w:rsidP="001F4606">
            <w:pPr>
              <w:rPr>
                <w:spacing w:val="-2"/>
                <w:szCs w:val="18"/>
              </w:rPr>
            </w:pPr>
          </w:p>
        </w:tc>
      </w:tr>
      <w:tr w:rsidR="003C2D2B" w:rsidRPr="00C76988" w14:paraId="4E743E3F" w14:textId="77777777" w:rsidTr="003C2D2B">
        <w:trPr>
          <w:trHeight w:val="866"/>
        </w:trPr>
        <w:tc>
          <w:tcPr>
            <w:tcW w:w="3751" w:type="dxa"/>
          </w:tcPr>
          <w:p w14:paraId="735FDB14" w14:textId="77777777" w:rsidR="003C2D2B" w:rsidRPr="00C76988" w:rsidRDefault="003C2D2B" w:rsidP="001F4606">
            <w:pPr>
              <w:rPr>
                <w:spacing w:val="-2"/>
                <w:szCs w:val="18"/>
              </w:rPr>
            </w:pPr>
            <w:r>
              <w:rPr>
                <w:spacing w:val="-2"/>
                <w:szCs w:val="18"/>
              </w:rPr>
              <w:t>Djøf</w:t>
            </w:r>
          </w:p>
          <w:p w14:paraId="3F648673" w14:textId="77777777" w:rsidR="003C2D2B" w:rsidRPr="00C76988" w:rsidRDefault="003C2D2B" w:rsidP="001F4606">
            <w:pPr>
              <w:rPr>
                <w:spacing w:val="-2"/>
                <w:szCs w:val="18"/>
              </w:rPr>
            </w:pPr>
          </w:p>
        </w:tc>
        <w:tc>
          <w:tcPr>
            <w:tcW w:w="5815" w:type="dxa"/>
          </w:tcPr>
          <w:p w14:paraId="0E86D11B" w14:textId="77777777" w:rsidR="003C2D2B" w:rsidRDefault="003C2D2B" w:rsidP="001F4606">
            <w:pPr>
              <w:rPr>
                <w:spacing w:val="-2"/>
                <w:szCs w:val="18"/>
              </w:rPr>
            </w:pPr>
            <w:r>
              <w:rPr>
                <w:spacing w:val="-2"/>
                <w:szCs w:val="18"/>
              </w:rPr>
              <w:t>JØP Pension</w:t>
            </w:r>
          </w:p>
          <w:p w14:paraId="6510BECA" w14:textId="77777777" w:rsidR="003C2D2B" w:rsidRPr="00C76988" w:rsidRDefault="003C2D2B" w:rsidP="001F4606">
            <w:pPr>
              <w:rPr>
                <w:spacing w:val="-2"/>
                <w:szCs w:val="18"/>
              </w:rPr>
            </w:pPr>
            <w:r>
              <w:rPr>
                <w:spacing w:val="-2"/>
                <w:szCs w:val="18"/>
              </w:rPr>
              <w:br/>
              <w:t>AP Pension (Civiløkonomer ansat før 1. januar 2010)</w:t>
            </w:r>
          </w:p>
        </w:tc>
      </w:tr>
      <w:tr w:rsidR="003C2D2B" w:rsidRPr="00C76988" w14:paraId="29999EA1" w14:textId="77777777" w:rsidTr="001F4606">
        <w:tc>
          <w:tcPr>
            <w:tcW w:w="3751" w:type="dxa"/>
          </w:tcPr>
          <w:p w14:paraId="5C84E22F" w14:textId="77777777" w:rsidR="003C2D2B" w:rsidRPr="00C76988" w:rsidRDefault="003C2D2B" w:rsidP="001F4606">
            <w:pPr>
              <w:rPr>
                <w:spacing w:val="-2"/>
                <w:szCs w:val="18"/>
              </w:rPr>
            </w:pPr>
            <w:r>
              <w:rPr>
                <w:spacing w:val="-2"/>
                <w:szCs w:val="18"/>
              </w:rPr>
              <w:t xml:space="preserve">Forbundet </w:t>
            </w:r>
            <w:r w:rsidRPr="00C76988">
              <w:rPr>
                <w:spacing w:val="-2"/>
                <w:szCs w:val="18"/>
              </w:rPr>
              <w:t>Arkitekt</w:t>
            </w:r>
            <w:r>
              <w:rPr>
                <w:spacing w:val="-2"/>
                <w:szCs w:val="18"/>
              </w:rPr>
              <w:t>er og Designere</w:t>
            </w:r>
          </w:p>
        </w:tc>
        <w:tc>
          <w:tcPr>
            <w:tcW w:w="5815" w:type="dxa"/>
          </w:tcPr>
          <w:p w14:paraId="70E6031B" w14:textId="77777777" w:rsidR="003C2D2B" w:rsidRPr="00C76988" w:rsidRDefault="003C2D2B" w:rsidP="001F4606">
            <w:pPr>
              <w:rPr>
                <w:spacing w:val="-2"/>
                <w:szCs w:val="18"/>
              </w:rPr>
            </w:pPr>
            <w:r w:rsidRPr="00C76988">
              <w:rPr>
                <w:spacing w:val="-2"/>
                <w:szCs w:val="18"/>
              </w:rPr>
              <w:t>Arkitekternes Pensionskasse</w:t>
            </w:r>
          </w:p>
          <w:p w14:paraId="43122170" w14:textId="77777777" w:rsidR="003C2D2B" w:rsidRPr="00C76988" w:rsidRDefault="003C2D2B" w:rsidP="001F4606">
            <w:pPr>
              <w:rPr>
                <w:spacing w:val="-2"/>
                <w:szCs w:val="18"/>
              </w:rPr>
            </w:pPr>
          </w:p>
        </w:tc>
      </w:tr>
      <w:tr w:rsidR="003C2D2B" w:rsidRPr="00C76988" w14:paraId="72C4C47B" w14:textId="77777777" w:rsidTr="001F4606">
        <w:tc>
          <w:tcPr>
            <w:tcW w:w="3751" w:type="dxa"/>
          </w:tcPr>
          <w:p w14:paraId="05675145" w14:textId="77777777" w:rsidR="003C2D2B" w:rsidRPr="00C76988" w:rsidRDefault="003C2D2B" w:rsidP="001F4606">
            <w:pPr>
              <w:rPr>
                <w:spacing w:val="-2"/>
                <w:szCs w:val="18"/>
              </w:rPr>
            </w:pPr>
            <w:r>
              <w:rPr>
                <w:spacing w:val="-2"/>
                <w:szCs w:val="18"/>
              </w:rPr>
              <w:t>Forbundet Kommunikation og Sprog</w:t>
            </w:r>
          </w:p>
          <w:p w14:paraId="67A5822E" w14:textId="77777777" w:rsidR="003C2D2B" w:rsidRPr="00C76988" w:rsidRDefault="003C2D2B" w:rsidP="001F4606">
            <w:pPr>
              <w:rPr>
                <w:spacing w:val="-2"/>
                <w:szCs w:val="18"/>
              </w:rPr>
            </w:pPr>
          </w:p>
        </w:tc>
        <w:tc>
          <w:tcPr>
            <w:tcW w:w="5815" w:type="dxa"/>
          </w:tcPr>
          <w:p w14:paraId="53800ECE" w14:textId="77777777" w:rsidR="003C2D2B" w:rsidRPr="00C76988" w:rsidRDefault="003C2D2B" w:rsidP="001F4606">
            <w:pPr>
              <w:rPr>
                <w:spacing w:val="-2"/>
                <w:szCs w:val="18"/>
              </w:rPr>
            </w:pPr>
            <w:r w:rsidRPr="00C76988">
              <w:rPr>
                <w:spacing w:val="-2"/>
                <w:szCs w:val="18"/>
              </w:rPr>
              <w:t>PFA pension</w:t>
            </w:r>
          </w:p>
        </w:tc>
      </w:tr>
      <w:tr w:rsidR="003C2D2B" w:rsidRPr="00C76988" w14:paraId="1FA3E498" w14:textId="77777777" w:rsidTr="001F4606">
        <w:trPr>
          <w:trHeight w:val="1165"/>
        </w:trPr>
        <w:tc>
          <w:tcPr>
            <w:tcW w:w="3751" w:type="dxa"/>
          </w:tcPr>
          <w:p w14:paraId="01B2A61D" w14:textId="77777777" w:rsidR="003C2D2B" w:rsidRPr="00C76988" w:rsidRDefault="003C2D2B" w:rsidP="001F4606">
            <w:pPr>
              <w:pStyle w:val="Brdtekstindrykning2"/>
              <w:tabs>
                <w:tab w:val="clear" w:pos="567"/>
                <w:tab w:val="clear" w:pos="4535"/>
              </w:tabs>
              <w:ind w:left="0" w:firstLine="0"/>
              <w:rPr>
                <w:rFonts w:ascii="Verdana" w:hAnsi="Verdana"/>
                <w:sz w:val="18"/>
                <w:szCs w:val="18"/>
              </w:rPr>
            </w:pPr>
            <w:r w:rsidRPr="00C76988">
              <w:rPr>
                <w:rFonts w:ascii="Verdana" w:hAnsi="Verdana"/>
                <w:sz w:val="18"/>
                <w:szCs w:val="18"/>
              </w:rPr>
              <w:t>Ingeniørforeningen</w:t>
            </w:r>
            <w:r>
              <w:rPr>
                <w:rFonts w:ascii="Verdana" w:hAnsi="Verdana"/>
                <w:sz w:val="18"/>
                <w:szCs w:val="18"/>
              </w:rPr>
              <w:t>, IDA</w:t>
            </w:r>
          </w:p>
        </w:tc>
        <w:tc>
          <w:tcPr>
            <w:tcW w:w="5815" w:type="dxa"/>
          </w:tcPr>
          <w:p w14:paraId="3D9B4ABA" w14:textId="77777777" w:rsidR="003C2D2B" w:rsidRPr="00C76988" w:rsidRDefault="003C2D2B" w:rsidP="001F4606">
            <w:pPr>
              <w:rPr>
                <w:spacing w:val="-2"/>
                <w:szCs w:val="18"/>
              </w:rPr>
            </w:pPr>
            <w:r w:rsidRPr="00C76988">
              <w:rPr>
                <w:spacing w:val="-2"/>
                <w:szCs w:val="18"/>
              </w:rPr>
              <w:t>Pensionskassen for teknikum- og diplomingeniører (ISP)</w:t>
            </w:r>
          </w:p>
          <w:p w14:paraId="098E9126" w14:textId="77777777" w:rsidR="003C2D2B" w:rsidRPr="00C76988" w:rsidRDefault="003C2D2B" w:rsidP="001F4606">
            <w:pPr>
              <w:rPr>
                <w:spacing w:val="-2"/>
                <w:szCs w:val="18"/>
              </w:rPr>
            </w:pPr>
          </w:p>
          <w:p w14:paraId="3D63258A" w14:textId="77777777" w:rsidR="003C2D2B" w:rsidRPr="00C76988" w:rsidRDefault="003C2D2B" w:rsidP="001F4606">
            <w:pPr>
              <w:rPr>
                <w:szCs w:val="18"/>
              </w:rPr>
            </w:pPr>
            <w:r w:rsidRPr="00C76988">
              <w:rPr>
                <w:spacing w:val="-2"/>
                <w:szCs w:val="18"/>
              </w:rPr>
              <w:t>Danske civil- og akademiingeniørers pensionskasse (DIP)</w:t>
            </w:r>
          </w:p>
        </w:tc>
      </w:tr>
      <w:tr w:rsidR="003C2D2B" w:rsidRPr="00C76988" w14:paraId="2FB18D1E" w14:textId="77777777" w:rsidTr="003C2D2B">
        <w:trPr>
          <w:trHeight w:val="1219"/>
        </w:trPr>
        <w:tc>
          <w:tcPr>
            <w:tcW w:w="3751" w:type="dxa"/>
          </w:tcPr>
          <w:p w14:paraId="6D855D4E" w14:textId="77777777" w:rsidR="003C2D2B" w:rsidRPr="00C76988" w:rsidRDefault="003C2D2B" w:rsidP="001F4606">
            <w:pPr>
              <w:rPr>
                <w:spacing w:val="-2"/>
                <w:szCs w:val="18"/>
              </w:rPr>
            </w:pPr>
            <w:r>
              <w:rPr>
                <w:spacing w:val="-2"/>
                <w:szCs w:val="18"/>
              </w:rPr>
              <w:t>Jordbrugsakademikerne</w:t>
            </w:r>
          </w:p>
          <w:p w14:paraId="30595B1E" w14:textId="77777777" w:rsidR="003C2D2B" w:rsidRPr="00C76988" w:rsidRDefault="003C2D2B" w:rsidP="001F4606">
            <w:pPr>
              <w:rPr>
                <w:spacing w:val="-2"/>
                <w:szCs w:val="18"/>
              </w:rPr>
            </w:pPr>
          </w:p>
        </w:tc>
        <w:tc>
          <w:tcPr>
            <w:tcW w:w="5815" w:type="dxa"/>
          </w:tcPr>
          <w:p w14:paraId="6F096962" w14:textId="77777777" w:rsidR="003C2D2B" w:rsidRPr="00C76988" w:rsidRDefault="003C2D2B" w:rsidP="001F4606">
            <w:pPr>
              <w:rPr>
                <w:rStyle w:val="text"/>
                <w:bCs/>
                <w:szCs w:val="18"/>
              </w:rPr>
            </w:pPr>
            <w:r w:rsidRPr="00C76988">
              <w:rPr>
                <w:spacing w:val="-2"/>
                <w:szCs w:val="18"/>
              </w:rPr>
              <w:t xml:space="preserve">Agronomer, hortonomer og landskabsarkitekter: </w:t>
            </w:r>
            <w:r w:rsidRPr="00C76988">
              <w:rPr>
                <w:rStyle w:val="text"/>
                <w:bCs/>
                <w:szCs w:val="18"/>
              </w:rPr>
              <w:t>Pensionskassen for Jordbrugsakademikere og Dyrlæger</w:t>
            </w:r>
          </w:p>
          <w:p w14:paraId="571CCC7C" w14:textId="77777777" w:rsidR="003C2D2B" w:rsidRPr="00C76988" w:rsidRDefault="003C2D2B" w:rsidP="001F4606">
            <w:pPr>
              <w:rPr>
                <w:rStyle w:val="text"/>
                <w:bCs/>
                <w:szCs w:val="18"/>
              </w:rPr>
            </w:pPr>
          </w:p>
          <w:p w14:paraId="06DDA2DE" w14:textId="77777777" w:rsidR="003C2D2B" w:rsidRPr="00C76988" w:rsidRDefault="003C2D2B" w:rsidP="001F4606">
            <w:pPr>
              <w:rPr>
                <w:rStyle w:val="text"/>
                <w:bCs/>
                <w:szCs w:val="18"/>
              </w:rPr>
            </w:pPr>
            <w:r w:rsidRPr="00C76988">
              <w:rPr>
                <w:rStyle w:val="text"/>
                <w:bCs/>
                <w:szCs w:val="18"/>
              </w:rPr>
              <w:t>Forstkandidater: PFA Pension</w:t>
            </w:r>
          </w:p>
          <w:p w14:paraId="7FBDCEC0" w14:textId="77777777" w:rsidR="003C2D2B" w:rsidRPr="00C76988" w:rsidRDefault="003C2D2B" w:rsidP="001F4606">
            <w:pPr>
              <w:rPr>
                <w:spacing w:val="-2"/>
                <w:szCs w:val="18"/>
              </w:rPr>
            </w:pPr>
          </w:p>
        </w:tc>
      </w:tr>
      <w:tr w:rsidR="003C2D2B" w:rsidRPr="00C76988" w14:paraId="61D8491B" w14:textId="77777777" w:rsidTr="001F4606">
        <w:trPr>
          <w:trHeight w:val="460"/>
        </w:trPr>
        <w:tc>
          <w:tcPr>
            <w:tcW w:w="3751" w:type="dxa"/>
          </w:tcPr>
          <w:p w14:paraId="497F8AFE" w14:textId="77777777" w:rsidR="003C2D2B" w:rsidRDefault="003C2D2B" w:rsidP="001F4606">
            <w:pPr>
              <w:autoSpaceDE w:val="0"/>
              <w:autoSpaceDN w:val="0"/>
              <w:adjustRightInd w:val="0"/>
              <w:spacing w:before="60" w:after="60"/>
              <w:rPr>
                <w:rFonts w:cs="Garamond"/>
                <w:color w:val="000000"/>
                <w:szCs w:val="18"/>
              </w:rPr>
            </w:pPr>
            <w:r>
              <w:rPr>
                <w:rFonts w:cs="Garamond"/>
                <w:color w:val="000000"/>
                <w:szCs w:val="18"/>
              </w:rPr>
              <w:t>Pharmadanmark</w:t>
            </w:r>
          </w:p>
        </w:tc>
        <w:tc>
          <w:tcPr>
            <w:tcW w:w="5815" w:type="dxa"/>
          </w:tcPr>
          <w:p w14:paraId="3D041CF9" w14:textId="77777777" w:rsidR="003C2D2B" w:rsidRDefault="003C2D2B" w:rsidP="001F4606">
            <w:pPr>
              <w:rPr>
                <w:spacing w:val="-2"/>
                <w:szCs w:val="18"/>
              </w:rPr>
            </w:pPr>
            <w:r>
              <w:rPr>
                <w:spacing w:val="-2"/>
                <w:szCs w:val="18"/>
              </w:rPr>
              <w:t>PFA</w:t>
            </w:r>
          </w:p>
        </w:tc>
      </w:tr>
    </w:tbl>
    <w:p w14:paraId="41798A0B" w14:textId="77777777" w:rsidR="003C2D2B" w:rsidRDefault="003C2D2B" w:rsidP="003C2D2B">
      <w:pPr>
        <w:tabs>
          <w:tab w:val="left" w:pos="567"/>
          <w:tab w:val="left" w:pos="4535"/>
        </w:tabs>
        <w:jc w:val="both"/>
        <w:rPr>
          <w:spacing w:val="-2"/>
          <w:szCs w:val="18"/>
        </w:rPr>
      </w:pPr>
    </w:p>
    <w:p w14:paraId="6EB19DC9" w14:textId="77777777" w:rsidR="003C2D2B" w:rsidRDefault="003C2D2B" w:rsidP="003C2D2B">
      <w:pPr>
        <w:rPr>
          <w:szCs w:val="18"/>
        </w:rPr>
      </w:pPr>
      <w:r>
        <w:rPr>
          <w:szCs w:val="18"/>
        </w:rPr>
        <w:br w:type="page"/>
      </w:r>
    </w:p>
    <w:p w14:paraId="2EFF2766" w14:textId="77777777" w:rsidR="003E6F55" w:rsidRDefault="003E6F55">
      <w:pPr>
        <w:rPr>
          <w:szCs w:val="18"/>
        </w:rPr>
      </w:pPr>
    </w:p>
    <w:p w14:paraId="0D9745CE" w14:textId="77777777" w:rsidR="00E43F3D" w:rsidRPr="002918BE" w:rsidRDefault="00E43F3D" w:rsidP="00E43F3D">
      <w:pPr>
        <w:tabs>
          <w:tab w:val="left" w:pos="567"/>
          <w:tab w:val="left" w:pos="4535"/>
        </w:tabs>
        <w:jc w:val="center"/>
        <w:rPr>
          <w:spacing w:val="-2"/>
          <w:szCs w:val="18"/>
        </w:rPr>
      </w:pPr>
      <w:r w:rsidRPr="002918BE">
        <w:rPr>
          <w:b/>
          <w:spacing w:val="-2"/>
          <w:szCs w:val="18"/>
        </w:rPr>
        <w:t>BILAG 4</w:t>
      </w:r>
    </w:p>
    <w:p w14:paraId="7F5DA9D4" w14:textId="77777777" w:rsidR="00E43F3D" w:rsidRPr="002918BE" w:rsidRDefault="00E43F3D" w:rsidP="00E43F3D">
      <w:pPr>
        <w:tabs>
          <w:tab w:val="left" w:pos="567"/>
          <w:tab w:val="left" w:pos="4535"/>
        </w:tabs>
        <w:jc w:val="center"/>
        <w:rPr>
          <w:spacing w:val="-2"/>
          <w:szCs w:val="18"/>
        </w:rPr>
      </w:pPr>
    </w:p>
    <w:p w14:paraId="47491A7C" w14:textId="77777777" w:rsidR="00E43F3D" w:rsidRPr="002918BE" w:rsidRDefault="00E43F3D" w:rsidP="00E43F3D">
      <w:pPr>
        <w:tabs>
          <w:tab w:val="left" w:pos="567"/>
          <w:tab w:val="left" w:pos="4535"/>
        </w:tabs>
        <w:jc w:val="center"/>
        <w:rPr>
          <w:spacing w:val="-2"/>
          <w:szCs w:val="18"/>
        </w:rPr>
      </w:pPr>
      <w:r w:rsidRPr="002918BE">
        <w:rPr>
          <w:b/>
          <w:spacing w:val="-2"/>
          <w:szCs w:val="18"/>
        </w:rPr>
        <w:t>Vedrørende implementering af EU-arbejdstidsdirektiv</w:t>
      </w:r>
    </w:p>
    <w:p w14:paraId="5A89D33F" w14:textId="77777777" w:rsidR="00E43F3D" w:rsidRPr="002918BE" w:rsidRDefault="00E43F3D" w:rsidP="00E43F3D">
      <w:pPr>
        <w:tabs>
          <w:tab w:val="left" w:pos="567"/>
          <w:tab w:val="left" w:pos="4535"/>
        </w:tabs>
        <w:jc w:val="both"/>
        <w:rPr>
          <w:spacing w:val="-2"/>
          <w:szCs w:val="18"/>
        </w:rPr>
      </w:pPr>
    </w:p>
    <w:p w14:paraId="747A0DAC" w14:textId="77777777" w:rsidR="00E43F3D" w:rsidRPr="002918BE" w:rsidRDefault="00E43F3D" w:rsidP="00E43F3D">
      <w:pPr>
        <w:tabs>
          <w:tab w:val="left" w:pos="567"/>
          <w:tab w:val="left" w:pos="4535"/>
        </w:tabs>
        <w:jc w:val="both"/>
        <w:rPr>
          <w:spacing w:val="-2"/>
          <w:szCs w:val="18"/>
        </w:rPr>
      </w:pPr>
      <w:r w:rsidRPr="002918BE">
        <w:rPr>
          <w:spacing w:val="-2"/>
          <w:szCs w:val="18"/>
        </w:rPr>
        <w:t>Grundlaget for denne aftale er EU-direktiv nr. 93/104/EF af 23. november 1993 om visse aspekter i forbindelse med tilrettelæggelse af arbejdstiden samt dansk lovgivning, herunder specielt arbejdsmiljølovgivningen og ferieloven. Parterne er enige om, at denne aftale implementerer ovennævnte direktiv.</w:t>
      </w:r>
    </w:p>
    <w:p w14:paraId="096B6E02" w14:textId="77777777" w:rsidR="00E43F3D" w:rsidRPr="002918BE" w:rsidRDefault="00E43F3D" w:rsidP="00E43F3D">
      <w:pPr>
        <w:tabs>
          <w:tab w:val="left" w:pos="567"/>
          <w:tab w:val="left" w:pos="4535"/>
        </w:tabs>
        <w:jc w:val="both"/>
        <w:rPr>
          <w:spacing w:val="-2"/>
          <w:szCs w:val="18"/>
        </w:rPr>
      </w:pPr>
    </w:p>
    <w:p w14:paraId="7967F334" w14:textId="77777777" w:rsidR="00E43F3D" w:rsidRPr="002918BE" w:rsidRDefault="00E43F3D" w:rsidP="00E43F3D">
      <w:pPr>
        <w:tabs>
          <w:tab w:val="left" w:pos="567"/>
          <w:tab w:val="left" w:pos="4535"/>
        </w:tabs>
        <w:jc w:val="both"/>
        <w:rPr>
          <w:spacing w:val="-2"/>
          <w:szCs w:val="18"/>
        </w:rPr>
      </w:pPr>
      <w:r w:rsidRPr="002918BE">
        <w:rPr>
          <w:spacing w:val="-2"/>
          <w:szCs w:val="18"/>
        </w:rPr>
        <w:t>Aftalen om implementering af arbejdstidsdirektivet indgås i tilslutning til den mellem parte</w:t>
      </w:r>
      <w:r>
        <w:rPr>
          <w:spacing w:val="-2"/>
          <w:szCs w:val="18"/>
        </w:rPr>
        <w:t>r</w:t>
      </w:r>
      <w:r w:rsidRPr="002918BE">
        <w:rPr>
          <w:spacing w:val="-2"/>
          <w:szCs w:val="18"/>
        </w:rPr>
        <w:t>ne indgåede overenskomst, og aftalen kan således opsiges med henblik på ændring af aftalens bestemmelser sammen med overenskomsten.</w:t>
      </w:r>
    </w:p>
    <w:p w14:paraId="23E9FFBD" w14:textId="77777777" w:rsidR="00E43F3D" w:rsidRPr="002918BE" w:rsidRDefault="00E43F3D" w:rsidP="00E43F3D">
      <w:pPr>
        <w:tabs>
          <w:tab w:val="left" w:pos="567"/>
          <w:tab w:val="left" w:pos="4535"/>
        </w:tabs>
        <w:jc w:val="both"/>
        <w:rPr>
          <w:spacing w:val="-2"/>
          <w:szCs w:val="18"/>
        </w:rPr>
      </w:pPr>
    </w:p>
    <w:p w14:paraId="6304B439" w14:textId="77777777" w:rsidR="00E43F3D" w:rsidRPr="002918BE" w:rsidRDefault="00E43F3D" w:rsidP="00E43F3D">
      <w:pPr>
        <w:tabs>
          <w:tab w:val="left" w:pos="567"/>
          <w:tab w:val="left" w:pos="4535"/>
        </w:tabs>
        <w:jc w:val="both"/>
        <w:rPr>
          <w:spacing w:val="-2"/>
          <w:szCs w:val="18"/>
        </w:rPr>
      </w:pPr>
      <w:r w:rsidRPr="002918BE">
        <w:rPr>
          <w:b/>
          <w:spacing w:val="-2"/>
          <w:szCs w:val="18"/>
        </w:rPr>
        <w:t>Daglig hviletid</w:t>
      </w:r>
    </w:p>
    <w:p w14:paraId="4682E23F" w14:textId="77777777" w:rsidR="00E43F3D" w:rsidRPr="002918BE" w:rsidRDefault="00E43F3D" w:rsidP="00E43F3D">
      <w:pPr>
        <w:tabs>
          <w:tab w:val="left" w:pos="567"/>
          <w:tab w:val="left" w:pos="4535"/>
        </w:tabs>
        <w:jc w:val="both"/>
        <w:rPr>
          <w:spacing w:val="-2"/>
          <w:szCs w:val="18"/>
        </w:rPr>
      </w:pPr>
      <w:r w:rsidRPr="002918BE">
        <w:rPr>
          <w:spacing w:val="-2"/>
          <w:szCs w:val="18"/>
        </w:rPr>
        <w:t>Der henvises til arbejdsmiljøloven med tilhørende bekendtgørelser.</w:t>
      </w:r>
    </w:p>
    <w:p w14:paraId="262E682D" w14:textId="77777777" w:rsidR="00E43F3D" w:rsidRPr="002918BE" w:rsidRDefault="00E43F3D" w:rsidP="00E43F3D">
      <w:pPr>
        <w:tabs>
          <w:tab w:val="left" w:pos="567"/>
          <w:tab w:val="left" w:pos="4535"/>
        </w:tabs>
        <w:jc w:val="both"/>
        <w:rPr>
          <w:spacing w:val="-2"/>
          <w:szCs w:val="18"/>
        </w:rPr>
      </w:pPr>
    </w:p>
    <w:p w14:paraId="5D5F3F4B" w14:textId="77777777" w:rsidR="00E43F3D" w:rsidRPr="002918BE" w:rsidRDefault="00E43F3D" w:rsidP="00E43F3D">
      <w:pPr>
        <w:tabs>
          <w:tab w:val="left" w:pos="567"/>
          <w:tab w:val="left" w:pos="4535"/>
        </w:tabs>
        <w:jc w:val="both"/>
        <w:rPr>
          <w:spacing w:val="-2"/>
          <w:szCs w:val="18"/>
        </w:rPr>
      </w:pPr>
      <w:r w:rsidRPr="002918BE">
        <w:rPr>
          <w:b/>
          <w:spacing w:val="-2"/>
          <w:szCs w:val="18"/>
        </w:rPr>
        <w:t>Pauser</w:t>
      </w:r>
    </w:p>
    <w:p w14:paraId="2A0BFBE3" w14:textId="77777777" w:rsidR="00E43F3D" w:rsidRPr="002918BE" w:rsidRDefault="00E43F3D" w:rsidP="00E43F3D">
      <w:pPr>
        <w:tabs>
          <w:tab w:val="left" w:pos="567"/>
          <w:tab w:val="left" w:pos="4535"/>
        </w:tabs>
        <w:jc w:val="both"/>
        <w:rPr>
          <w:spacing w:val="-2"/>
          <w:szCs w:val="18"/>
        </w:rPr>
      </w:pPr>
      <w:r w:rsidRPr="002918BE">
        <w:rPr>
          <w:spacing w:val="-2"/>
          <w:szCs w:val="18"/>
        </w:rPr>
        <w:t>Medarbejdere i TDC har krav på en pause, hvis den daglige arbejdstid overstiger 6 timer.</w:t>
      </w:r>
    </w:p>
    <w:p w14:paraId="28CAEC90" w14:textId="77777777" w:rsidR="00E43F3D" w:rsidRPr="002918BE" w:rsidRDefault="00E43F3D" w:rsidP="00E43F3D">
      <w:pPr>
        <w:tabs>
          <w:tab w:val="left" w:pos="567"/>
          <w:tab w:val="left" w:pos="4535"/>
        </w:tabs>
        <w:jc w:val="both"/>
        <w:rPr>
          <w:spacing w:val="-2"/>
          <w:szCs w:val="18"/>
        </w:rPr>
      </w:pPr>
    </w:p>
    <w:p w14:paraId="0BE21387" w14:textId="77777777" w:rsidR="00E43F3D" w:rsidRPr="002918BE" w:rsidRDefault="00E43F3D" w:rsidP="00E43F3D">
      <w:pPr>
        <w:tabs>
          <w:tab w:val="left" w:pos="567"/>
          <w:tab w:val="left" w:pos="4535"/>
        </w:tabs>
        <w:jc w:val="both"/>
        <w:rPr>
          <w:spacing w:val="-2"/>
          <w:szCs w:val="18"/>
        </w:rPr>
      </w:pPr>
      <w:r w:rsidRPr="002918BE">
        <w:rPr>
          <w:b/>
          <w:spacing w:val="-2"/>
          <w:szCs w:val="18"/>
        </w:rPr>
        <w:t>Ugentlig hviletid</w:t>
      </w:r>
    </w:p>
    <w:p w14:paraId="7B13D2E5" w14:textId="77777777" w:rsidR="00E43F3D" w:rsidRPr="002918BE" w:rsidRDefault="00E43F3D" w:rsidP="00E43F3D">
      <w:pPr>
        <w:tabs>
          <w:tab w:val="left" w:pos="567"/>
          <w:tab w:val="left" w:pos="4535"/>
        </w:tabs>
        <w:jc w:val="both"/>
        <w:rPr>
          <w:spacing w:val="-2"/>
          <w:szCs w:val="18"/>
        </w:rPr>
      </w:pPr>
      <w:r w:rsidRPr="002918BE">
        <w:rPr>
          <w:spacing w:val="-2"/>
          <w:szCs w:val="18"/>
        </w:rPr>
        <w:t>Der henvises til arbejdsmiljøloven med tilhørende bekendtgørelser.</w:t>
      </w:r>
    </w:p>
    <w:p w14:paraId="428E8584" w14:textId="77777777" w:rsidR="00E43F3D" w:rsidRPr="002918BE" w:rsidRDefault="00E43F3D" w:rsidP="00E43F3D">
      <w:pPr>
        <w:tabs>
          <w:tab w:val="left" w:pos="567"/>
          <w:tab w:val="left" w:pos="4535"/>
        </w:tabs>
        <w:jc w:val="both"/>
        <w:rPr>
          <w:spacing w:val="-2"/>
          <w:szCs w:val="18"/>
        </w:rPr>
      </w:pPr>
    </w:p>
    <w:p w14:paraId="70A4E933" w14:textId="77777777" w:rsidR="00E43F3D" w:rsidRPr="002918BE" w:rsidRDefault="00E43F3D" w:rsidP="00E43F3D">
      <w:pPr>
        <w:tabs>
          <w:tab w:val="left" w:pos="567"/>
          <w:tab w:val="left" w:pos="4535"/>
        </w:tabs>
        <w:jc w:val="both"/>
        <w:rPr>
          <w:spacing w:val="-2"/>
          <w:szCs w:val="18"/>
        </w:rPr>
      </w:pPr>
      <w:r w:rsidRPr="002918BE">
        <w:rPr>
          <w:b/>
          <w:spacing w:val="-2"/>
          <w:szCs w:val="18"/>
        </w:rPr>
        <w:t>Maksimal ugentlig arbejdstid</w:t>
      </w:r>
    </w:p>
    <w:p w14:paraId="019337FA" w14:textId="77777777" w:rsidR="00E43F3D" w:rsidRPr="002918BE" w:rsidRDefault="00E43F3D" w:rsidP="00E43F3D">
      <w:pPr>
        <w:tabs>
          <w:tab w:val="left" w:pos="567"/>
          <w:tab w:val="left" w:pos="4535"/>
        </w:tabs>
        <w:jc w:val="both"/>
        <w:rPr>
          <w:spacing w:val="-2"/>
          <w:szCs w:val="18"/>
        </w:rPr>
      </w:pPr>
      <w:r w:rsidRPr="002918BE">
        <w:rPr>
          <w:spacing w:val="-2"/>
          <w:szCs w:val="18"/>
        </w:rPr>
        <w:t>Den gennemsnitlige, ugentlige arbejdstid inkl. overarbejde kan inden for en 4 måneders periode ikke overstige 48 timer.</w:t>
      </w:r>
    </w:p>
    <w:p w14:paraId="07D71B69" w14:textId="77777777" w:rsidR="00E43F3D" w:rsidRPr="002918BE" w:rsidRDefault="00E43F3D" w:rsidP="00E43F3D">
      <w:pPr>
        <w:tabs>
          <w:tab w:val="left" w:pos="567"/>
          <w:tab w:val="left" w:pos="4535"/>
        </w:tabs>
        <w:jc w:val="both"/>
        <w:rPr>
          <w:spacing w:val="-2"/>
          <w:szCs w:val="18"/>
        </w:rPr>
      </w:pPr>
    </w:p>
    <w:p w14:paraId="6243375A" w14:textId="77777777" w:rsidR="00E43F3D" w:rsidRPr="002918BE" w:rsidRDefault="00E43F3D" w:rsidP="00E43F3D">
      <w:pPr>
        <w:tabs>
          <w:tab w:val="left" w:pos="567"/>
          <w:tab w:val="left" w:pos="4535"/>
        </w:tabs>
        <w:jc w:val="both"/>
        <w:rPr>
          <w:spacing w:val="-2"/>
          <w:szCs w:val="18"/>
        </w:rPr>
      </w:pPr>
      <w:r w:rsidRPr="002918BE">
        <w:rPr>
          <w:b/>
          <w:spacing w:val="-2"/>
          <w:szCs w:val="18"/>
        </w:rPr>
        <w:t>Ferie</w:t>
      </w:r>
    </w:p>
    <w:p w14:paraId="47AF637B" w14:textId="77777777" w:rsidR="00E43F3D" w:rsidRPr="002918BE" w:rsidRDefault="00E43F3D" w:rsidP="00E43F3D">
      <w:pPr>
        <w:tabs>
          <w:tab w:val="left" w:pos="567"/>
          <w:tab w:val="left" w:pos="4535"/>
        </w:tabs>
        <w:jc w:val="both"/>
        <w:rPr>
          <w:spacing w:val="-2"/>
          <w:szCs w:val="18"/>
        </w:rPr>
      </w:pPr>
      <w:r w:rsidRPr="002918BE">
        <w:rPr>
          <w:spacing w:val="-2"/>
          <w:szCs w:val="18"/>
        </w:rPr>
        <w:t>Der henvises til ferieloven og gældende overenskomst, såfremt der deri er bestemmelser om ferie.</w:t>
      </w:r>
    </w:p>
    <w:p w14:paraId="2E883782" w14:textId="77777777" w:rsidR="00E43F3D" w:rsidRPr="002918BE" w:rsidRDefault="00E43F3D" w:rsidP="00E43F3D">
      <w:pPr>
        <w:tabs>
          <w:tab w:val="left" w:pos="567"/>
          <w:tab w:val="left" w:pos="4535"/>
        </w:tabs>
        <w:jc w:val="both"/>
        <w:rPr>
          <w:spacing w:val="-2"/>
          <w:szCs w:val="18"/>
        </w:rPr>
      </w:pPr>
    </w:p>
    <w:p w14:paraId="3AC63731" w14:textId="77777777" w:rsidR="00E43F3D" w:rsidRPr="002918BE" w:rsidRDefault="00E43F3D" w:rsidP="00E43F3D">
      <w:pPr>
        <w:tabs>
          <w:tab w:val="left" w:pos="567"/>
          <w:tab w:val="left" w:pos="4535"/>
        </w:tabs>
        <w:jc w:val="both"/>
        <w:rPr>
          <w:spacing w:val="-2"/>
          <w:szCs w:val="18"/>
        </w:rPr>
      </w:pPr>
      <w:r w:rsidRPr="002918BE">
        <w:rPr>
          <w:b/>
          <w:spacing w:val="-2"/>
          <w:szCs w:val="18"/>
        </w:rPr>
        <w:t>Ikrafttrædelse og ophør</w:t>
      </w:r>
    </w:p>
    <w:p w14:paraId="614018C8" w14:textId="77777777" w:rsidR="00E43F3D" w:rsidRPr="002918BE" w:rsidRDefault="00E43F3D" w:rsidP="00E43F3D">
      <w:pPr>
        <w:tabs>
          <w:tab w:val="left" w:pos="567"/>
          <w:tab w:val="left" w:pos="4535"/>
        </w:tabs>
        <w:jc w:val="both"/>
        <w:rPr>
          <w:spacing w:val="-2"/>
          <w:szCs w:val="18"/>
        </w:rPr>
      </w:pPr>
      <w:r w:rsidRPr="002918BE">
        <w:rPr>
          <w:spacing w:val="-2"/>
          <w:szCs w:val="18"/>
        </w:rPr>
        <w:t>Denne aftale træder i kraft 1. april 1997.</w:t>
      </w:r>
    </w:p>
    <w:p w14:paraId="7303A385" w14:textId="77777777" w:rsidR="00E43F3D" w:rsidRPr="002918BE" w:rsidRDefault="00E43F3D" w:rsidP="00E43F3D">
      <w:pPr>
        <w:tabs>
          <w:tab w:val="left" w:pos="567"/>
          <w:tab w:val="left" w:pos="4535"/>
        </w:tabs>
        <w:jc w:val="both"/>
        <w:rPr>
          <w:spacing w:val="-2"/>
          <w:szCs w:val="18"/>
        </w:rPr>
      </w:pPr>
    </w:p>
    <w:p w14:paraId="6DA5109C" w14:textId="77777777" w:rsidR="00E43F3D" w:rsidRPr="002918BE" w:rsidRDefault="00E43F3D" w:rsidP="00E43F3D">
      <w:pPr>
        <w:tabs>
          <w:tab w:val="left" w:pos="567"/>
          <w:tab w:val="left" w:pos="4535"/>
        </w:tabs>
        <w:jc w:val="both"/>
        <w:rPr>
          <w:spacing w:val="-2"/>
          <w:szCs w:val="18"/>
        </w:rPr>
      </w:pPr>
    </w:p>
    <w:p w14:paraId="707B3511" w14:textId="77777777" w:rsidR="00E43F3D" w:rsidRPr="002918BE" w:rsidRDefault="00E43F3D" w:rsidP="00E43F3D">
      <w:pPr>
        <w:tabs>
          <w:tab w:val="left" w:pos="567"/>
          <w:tab w:val="left" w:pos="4535"/>
        </w:tabs>
        <w:jc w:val="both"/>
        <w:rPr>
          <w:spacing w:val="-2"/>
          <w:szCs w:val="18"/>
        </w:rPr>
      </w:pPr>
      <w:r w:rsidRPr="002918BE">
        <w:rPr>
          <w:spacing w:val="-2"/>
          <w:szCs w:val="18"/>
        </w:rPr>
        <w:t>I tilfælde af opsigelse af overenskomsten er parterne dog forpligtet til at overholde bestemmelserne i denne aftale om implementering af direktiv nr. 93/104/EF om visse aspekter i forbindelse tilrettelæggelse af arbejdstiden, indtil anden aftale træder i stedet, eller direktivet ændres. Der er mellem parte</w:t>
      </w:r>
      <w:r>
        <w:rPr>
          <w:spacing w:val="-2"/>
          <w:szCs w:val="18"/>
        </w:rPr>
        <w:t>r</w:t>
      </w:r>
      <w:r w:rsidRPr="002918BE">
        <w:rPr>
          <w:spacing w:val="-2"/>
          <w:szCs w:val="18"/>
        </w:rPr>
        <w:t>ne enighed om, at der ikke er konfliktadgang i forbindelse med denne implementeringsaftale.</w:t>
      </w:r>
    </w:p>
    <w:p w14:paraId="41AFCBE1" w14:textId="77777777" w:rsidR="00E43F3D" w:rsidRPr="002918BE" w:rsidRDefault="00E43F3D" w:rsidP="00E43F3D">
      <w:pPr>
        <w:tabs>
          <w:tab w:val="left" w:pos="567"/>
          <w:tab w:val="left" w:pos="4535"/>
        </w:tabs>
        <w:jc w:val="both"/>
        <w:rPr>
          <w:spacing w:val="-2"/>
          <w:szCs w:val="18"/>
        </w:rPr>
      </w:pPr>
    </w:p>
    <w:p w14:paraId="102D5693" w14:textId="77777777" w:rsidR="00E43F3D" w:rsidRPr="002918BE" w:rsidRDefault="00E43F3D" w:rsidP="00E43F3D">
      <w:pPr>
        <w:tabs>
          <w:tab w:val="left" w:pos="567"/>
          <w:tab w:val="left" w:pos="4535"/>
        </w:tabs>
        <w:jc w:val="both"/>
        <w:rPr>
          <w:spacing w:val="-2"/>
          <w:szCs w:val="18"/>
        </w:rPr>
      </w:pPr>
    </w:p>
    <w:p w14:paraId="365F0518" w14:textId="77777777" w:rsidR="00E43F3D" w:rsidRPr="002918BE" w:rsidRDefault="00E43F3D" w:rsidP="00E43F3D">
      <w:pPr>
        <w:tabs>
          <w:tab w:val="left" w:pos="567"/>
          <w:tab w:val="left" w:pos="4535"/>
        </w:tabs>
        <w:jc w:val="center"/>
        <w:rPr>
          <w:spacing w:val="-2"/>
          <w:szCs w:val="18"/>
        </w:rPr>
      </w:pPr>
      <w:r w:rsidRPr="002918BE">
        <w:rPr>
          <w:spacing w:val="-2"/>
          <w:szCs w:val="18"/>
        </w:rPr>
        <w:t>København, 17. september 1997</w:t>
      </w:r>
    </w:p>
    <w:p w14:paraId="76532C54" w14:textId="77777777" w:rsidR="00E43F3D" w:rsidRPr="002918BE" w:rsidRDefault="00E43F3D" w:rsidP="00E43F3D">
      <w:pPr>
        <w:tabs>
          <w:tab w:val="left" w:pos="567"/>
          <w:tab w:val="left" w:pos="4535"/>
        </w:tabs>
        <w:jc w:val="center"/>
        <w:rPr>
          <w:spacing w:val="-2"/>
          <w:szCs w:val="18"/>
        </w:rPr>
      </w:pPr>
    </w:p>
    <w:p w14:paraId="6FD87EB6" w14:textId="77777777" w:rsidR="00E43F3D" w:rsidRPr="002918BE" w:rsidRDefault="00E43F3D" w:rsidP="00E43F3D">
      <w:pPr>
        <w:tabs>
          <w:tab w:val="left" w:pos="567"/>
          <w:tab w:val="left" w:pos="4535"/>
        </w:tabs>
        <w:rPr>
          <w:spacing w:val="-2"/>
          <w:szCs w:val="18"/>
        </w:rPr>
      </w:pPr>
    </w:p>
    <w:p w14:paraId="5F81F10B" w14:textId="77777777" w:rsidR="00E43F3D" w:rsidRPr="002918BE" w:rsidRDefault="00E43F3D" w:rsidP="00E43F3D">
      <w:pPr>
        <w:pStyle w:val="Sidefod"/>
        <w:tabs>
          <w:tab w:val="left" w:pos="5812"/>
        </w:tabs>
        <w:rPr>
          <w:szCs w:val="18"/>
        </w:rPr>
      </w:pPr>
      <w:r w:rsidRPr="002918BE">
        <w:rPr>
          <w:szCs w:val="18"/>
        </w:rPr>
        <w:t>For Dansk Industri</w:t>
      </w:r>
      <w:r w:rsidRPr="002918BE">
        <w:rPr>
          <w:szCs w:val="18"/>
        </w:rPr>
        <w:tab/>
      </w:r>
      <w:r w:rsidRPr="002918BE">
        <w:rPr>
          <w:szCs w:val="18"/>
        </w:rPr>
        <w:tab/>
        <w:t>For Ingeniørforbundet i</w:t>
      </w:r>
    </w:p>
    <w:p w14:paraId="1709269D" w14:textId="77777777" w:rsidR="00E43F3D" w:rsidRPr="002918BE" w:rsidRDefault="00E43F3D" w:rsidP="00E43F3D">
      <w:pPr>
        <w:pStyle w:val="Sidefod"/>
        <w:tabs>
          <w:tab w:val="left" w:pos="5812"/>
        </w:tabs>
        <w:rPr>
          <w:szCs w:val="18"/>
        </w:rPr>
      </w:pPr>
      <w:r w:rsidRPr="002918BE">
        <w:rPr>
          <w:szCs w:val="18"/>
        </w:rPr>
        <w:tab/>
      </w:r>
      <w:r w:rsidRPr="002918BE">
        <w:rPr>
          <w:szCs w:val="18"/>
        </w:rPr>
        <w:tab/>
        <w:t>Danmark</w:t>
      </w:r>
    </w:p>
    <w:p w14:paraId="551B12ED" w14:textId="77777777" w:rsidR="00E43F3D" w:rsidRDefault="00E43F3D" w:rsidP="00E43F3D">
      <w:pPr>
        <w:pStyle w:val="Sidefod"/>
        <w:tabs>
          <w:tab w:val="left" w:pos="5812"/>
        </w:tabs>
        <w:rPr>
          <w:szCs w:val="18"/>
        </w:rPr>
      </w:pPr>
      <w:r w:rsidRPr="002918BE">
        <w:rPr>
          <w:szCs w:val="18"/>
        </w:rPr>
        <w:tab/>
      </w:r>
      <w:r w:rsidRPr="002918BE">
        <w:rPr>
          <w:szCs w:val="18"/>
        </w:rPr>
        <w:tab/>
        <w:t>For Dansk Magisterforening</w:t>
      </w:r>
    </w:p>
    <w:p w14:paraId="0AB1E94A" w14:textId="77777777" w:rsidR="00E43F3D" w:rsidRDefault="00E43F3D" w:rsidP="00E43F3D">
      <w:pPr>
        <w:pStyle w:val="Sidefod"/>
        <w:rPr>
          <w:szCs w:val="18"/>
        </w:rPr>
      </w:pPr>
    </w:p>
    <w:p w14:paraId="664F7188" w14:textId="77777777" w:rsidR="00E43F3D" w:rsidRPr="002918BE" w:rsidRDefault="00E43F3D" w:rsidP="00E43F3D">
      <w:pPr>
        <w:pStyle w:val="Sidefod"/>
        <w:rPr>
          <w:szCs w:val="18"/>
        </w:rPr>
      </w:pPr>
    </w:p>
    <w:p w14:paraId="10C34A59" w14:textId="77777777" w:rsidR="00E43F3D" w:rsidRPr="002918BE" w:rsidRDefault="00E43F3D" w:rsidP="00E43F3D">
      <w:pPr>
        <w:pStyle w:val="Sidefod"/>
        <w:tabs>
          <w:tab w:val="left" w:pos="5812"/>
        </w:tabs>
        <w:rPr>
          <w:szCs w:val="18"/>
        </w:rPr>
      </w:pPr>
      <w:r w:rsidRPr="002918BE">
        <w:rPr>
          <w:szCs w:val="18"/>
        </w:rPr>
        <w:t>For TDC A/S</w:t>
      </w:r>
      <w:r w:rsidRPr="002918BE">
        <w:rPr>
          <w:szCs w:val="18"/>
        </w:rPr>
        <w:tab/>
      </w:r>
      <w:r w:rsidRPr="002918BE">
        <w:rPr>
          <w:szCs w:val="18"/>
        </w:rPr>
        <w:tab/>
        <w:t xml:space="preserve">For Danmarks Jurist- og </w:t>
      </w:r>
    </w:p>
    <w:p w14:paraId="2F07E6F0" w14:textId="77777777" w:rsidR="00E43F3D" w:rsidRPr="002918BE" w:rsidRDefault="00E43F3D" w:rsidP="00E43F3D">
      <w:pPr>
        <w:pStyle w:val="Sidefod"/>
        <w:tabs>
          <w:tab w:val="left" w:pos="5812"/>
        </w:tabs>
        <w:rPr>
          <w:szCs w:val="18"/>
        </w:rPr>
      </w:pPr>
      <w:r w:rsidRPr="002918BE">
        <w:rPr>
          <w:szCs w:val="18"/>
        </w:rPr>
        <w:tab/>
      </w:r>
      <w:r w:rsidRPr="002918BE">
        <w:rPr>
          <w:szCs w:val="18"/>
        </w:rPr>
        <w:tab/>
        <w:t>Økonomforbund</w:t>
      </w:r>
    </w:p>
    <w:p w14:paraId="5D335E47" w14:textId="77777777" w:rsidR="00E43F3D" w:rsidRPr="002918BE" w:rsidRDefault="00E43F3D" w:rsidP="00E43F3D">
      <w:pPr>
        <w:pStyle w:val="Sidefod"/>
        <w:tabs>
          <w:tab w:val="left" w:pos="5812"/>
        </w:tabs>
        <w:rPr>
          <w:szCs w:val="18"/>
        </w:rPr>
      </w:pPr>
      <w:r w:rsidRPr="002918BE">
        <w:rPr>
          <w:szCs w:val="18"/>
        </w:rPr>
        <w:tab/>
      </w:r>
      <w:r w:rsidRPr="002918BE">
        <w:rPr>
          <w:szCs w:val="18"/>
        </w:rPr>
        <w:tab/>
        <w:t>For Ansatte Arkitekters Råd</w:t>
      </w:r>
    </w:p>
    <w:p w14:paraId="16B4A283" w14:textId="77777777" w:rsidR="00E43F3D" w:rsidRPr="002918BE" w:rsidRDefault="00E43F3D" w:rsidP="00E43F3D">
      <w:pPr>
        <w:pStyle w:val="Sidefod"/>
        <w:tabs>
          <w:tab w:val="left" w:pos="5812"/>
        </w:tabs>
        <w:rPr>
          <w:szCs w:val="18"/>
        </w:rPr>
      </w:pPr>
      <w:r w:rsidRPr="002918BE">
        <w:rPr>
          <w:szCs w:val="18"/>
        </w:rPr>
        <w:tab/>
      </w:r>
      <w:r w:rsidRPr="002918BE">
        <w:rPr>
          <w:szCs w:val="18"/>
        </w:rPr>
        <w:tab/>
        <w:t xml:space="preserve">For Foreningen af Danske </w:t>
      </w:r>
    </w:p>
    <w:p w14:paraId="2ACB3177" w14:textId="77777777" w:rsidR="00E43F3D" w:rsidRPr="002918BE" w:rsidRDefault="00E43F3D" w:rsidP="00E43F3D">
      <w:pPr>
        <w:pStyle w:val="Sidefod"/>
        <w:tabs>
          <w:tab w:val="left" w:pos="5812"/>
        </w:tabs>
        <w:rPr>
          <w:szCs w:val="18"/>
        </w:rPr>
      </w:pPr>
      <w:r w:rsidRPr="002918BE">
        <w:rPr>
          <w:szCs w:val="18"/>
        </w:rPr>
        <w:tab/>
      </w:r>
      <w:r w:rsidRPr="002918BE">
        <w:rPr>
          <w:szCs w:val="18"/>
        </w:rPr>
        <w:tab/>
        <w:t>Civiløkonomer</w:t>
      </w:r>
    </w:p>
    <w:p w14:paraId="50356CB5" w14:textId="77777777" w:rsidR="00E43F3D" w:rsidRPr="002918BE" w:rsidRDefault="00E43F3D" w:rsidP="00E43F3D">
      <w:pPr>
        <w:pStyle w:val="Sidefod"/>
        <w:tabs>
          <w:tab w:val="left" w:pos="5812"/>
        </w:tabs>
        <w:rPr>
          <w:szCs w:val="18"/>
        </w:rPr>
      </w:pPr>
      <w:r w:rsidRPr="002918BE">
        <w:rPr>
          <w:szCs w:val="18"/>
        </w:rPr>
        <w:tab/>
      </w:r>
      <w:r w:rsidRPr="002918BE">
        <w:rPr>
          <w:szCs w:val="18"/>
        </w:rPr>
        <w:tab/>
        <w:t>For Den Danske Landin-</w:t>
      </w:r>
    </w:p>
    <w:p w14:paraId="2C984AB9" w14:textId="77777777" w:rsidR="00E43F3D" w:rsidRPr="002918BE" w:rsidRDefault="00E43F3D" w:rsidP="00E43F3D">
      <w:pPr>
        <w:pStyle w:val="Sidefod"/>
        <w:tabs>
          <w:tab w:val="left" w:pos="5812"/>
        </w:tabs>
        <w:rPr>
          <w:szCs w:val="18"/>
        </w:rPr>
      </w:pPr>
      <w:r w:rsidRPr="002918BE">
        <w:rPr>
          <w:szCs w:val="18"/>
        </w:rPr>
        <w:tab/>
      </w:r>
      <w:r w:rsidRPr="002918BE">
        <w:rPr>
          <w:szCs w:val="18"/>
        </w:rPr>
        <w:tab/>
        <w:t>spektørforening</w:t>
      </w:r>
    </w:p>
    <w:p w14:paraId="6977756B" w14:textId="77777777" w:rsidR="00E43F3D" w:rsidRPr="002918BE" w:rsidRDefault="00E43F3D" w:rsidP="00E43F3D">
      <w:pPr>
        <w:pStyle w:val="Sidefod"/>
        <w:tabs>
          <w:tab w:val="left" w:pos="5812"/>
        </w:tabs>
        <w:rPr>
          <w:szCs w:val="18"/>
        </w:rPr>
      </w:pPr>
      <w:r w:rsidRPr="002918BE">
        <w:rPr>
          <w:szCs w:val="18"/>
        </w:rPr>
        <w:tab/>
      </w:r>
      <w:r w:rsidRPr="002918BE">
        <w:rPr>
          <w:szCs w:val="18"/>
        </w:rPr>
        <w:tab/>
        <w:t>For Bibliotekarforbundet</w:t>
      </w:r>
    </w:p>
    <w:p w14:paraId="26E07E63" w14:textId="77777777" w:rsidR="00E43F3D" w:rsidRPr="002918BE" w:rsidRDefault="00E43F3D" w:rsidP="00E43F3D">
      <w:pPr>
        <w:pStyle w:val="Sidefod"/>
        <w:tabs>
          <w:tab w:val="left" w:pos="5812"/>
        </w:tabs>
        <w:rPr>
          <w:szCs w:val="18"/>
        </w:rPr>
      </w:pPr>
      <w:r w:rsidRPr="002918BE">
        <w:rPr>
          <w:szCs w:val="18"/>
        </w:rPr>
        <w:tab/>
      </w:r>
      <w:r w:rsidRPr="002918BE">
        <w:rPr>
          <w:szCs w:val="18"/>
        </w:rPr>
        <w:tab/>
        <w:t xml:space="preserve">For Erhvervssprogligt </w:t>
      </w:r>
    </w:p>
    <w:p w14:paraId="0D5D60C1" w14:textId="77777777" w:rsidR="00E43F3D" w:rsidRPr="002918BE" w:rsidRDefault="00E43F3D" w:rsidP="00E43F3D">
      <w:pPr>
        <w:pStyle w:val="Sidefod"/>
        <w:tabs>
          <w:tab w:val="left" w:pos="5812"/>
        </w:tabs>
        <w:rPr>
          <w:szCs w:val="18"/>
        </w:rPr>
      </w:pPr>
      <w:r w:rsidRPr="002918BE">
        <w:rPr>
          <w:szCs w:val="18"/>
        </w:rPr>
        <w:tab/>
      </w:r>
      <w:r w:rsidRPr="002918BE">
        <w:rPr>
          <w:szCs w:val="18"/>
        </w:rPr>
        <w:tab/>
        <w:t>Forbund</w:t>
      </w:r>
    </w:p>
    <w:p w14:paraId="525575D9" w14:textId="77777777" w:rsidR="00E43F3D" w:rsidRPr="002918BE" w:rsidRDefault="00E43F3D" w:rsidP="00E43F3D">
      <w:pPr>
        <w:pStyle w:val="Sidefod"/>
        <w:tabs>
          <w:tab w:val="left" w:pos="5812"/>
        </w:tabs>
        <w:rPr>
          <w:szCs w:val="18"/>
        </w:rPr>
      </w:pPr>
      <w:r w:rsidRPr="002918BE">
        <w:rPr>
          <w:szCs w:val="18"/>
        </w:rPr>
        <w:tab/>
      </w:r>
      <w:r w:rsidRPr="002918BE">
        <w:rPr>
          <w:szCs w:val="18"/>
        </w:rPr>
        <w:tab/>
        <w:t>For Dansk Psykologfor-</w:t>
      </w:r>
    </w:p>
    <w:p w14:paraId="3396E657" w14:textId="77777777" w:rsidR="00F122E7" w:rsidRDefault="00E43F3D" w:rsidP="003C2D2B">
      <w:pPr>
        <w:pStyle w:val="Sidefod"/>
        <w:tabs>
          <w:tab w:val="left" w:pos="5812"/>
        </w:tabs>
        <w:rPr>
          <w:szCs w:val="18"/>
        </w:rPr>
      </w:pPr>
      <w:r w:rsidRPr="002918BE">
        <w:rPr>
          <w:szCs w:val="18"/>
        </w:rPr>
        <w:tab/>
      </w:r>
      <w:r w:rsidRPr="002918BE">
        <w:rPr>
          <w:szCs w:val="18"/>
        </w:rPr>
        <w:tab/>
        <w:t>ening</w:t>
      </w:r>
      <w:r w:rsidR="00F122E7">
        <w:rPr>
          <w:szCs w:val="18"/>
        </w:rPr>
        <w:br w:type="page"/>
      </w:r>
    </w:p>
    <w:p w14:paraId="3F0F6FA6" w14:textId="77777777" w:rsidR="00F122E7" w:rsidRPr="002918BE" w:rsidRDefault="00F122E7" w:rsidP="00F122E7">
      <w:pPr>
        <w:tabs>
          <w:tab w:val="left" w:pos="567"/>
          <w:tab w:val="left" w:pos="4535"/>
        </w:tabs>
        <w:jc w:val="center"/>
        <w:rPr>
          <w:b/>
          <w:spacing w:val="-2"/>
          <w:szCs w:val="18"/>
        </w:rPr>
      </w:pPr>
      <w:r w:rsidRPr="002918BE">
        <w:rPr>
          <w:b/>
          <w:spacing w:val="-2"/>
          <w:szCs w:val="18"/>
        </w:rPr>
        <w:lastRenderedPageBreak/>
        <w:t>BILAG 5</w:t>
      </w:r>
    </w:p>
    <w:p w14:paraId="4E3AF730" w14:textId="77777777" w:rsidR="00F122E7" w:rsidRPr="002918BE" w:rsidRDefault="00F122E7" w:rsidP="00F122E7">
      <w:pPr>
        <w:tabs>
          <w:tab w:val="left" w:pos="567"/>
          <w:tab w:val="left" w:pos="4535"/>
        </w:tabs>
        <w:jc w:val="both"/>
        <w:rPr>
          <w:spacing w:val="-2"/>
          <w:szCs w:val="18"/>
        </w:rPr>
      </w:pPr>
    </w:p>
    <w:p w14:paraId="4729DC01" w14:textId="77777777" w:rsidR="00F122E7" w:rsidRPr="002918BE" w:rsidRDefault="00F122E7" w:rsidP="00F122E7">
      <w:pPr>
        <w:tabs>
          <w:tab w:val="left" w:pos="567"/>
          <w:tab w:val="left" w:pos="4535"/>
        </w:tabs>
        <w:jc w:val="center"/>
        <w:rPr>
          <w:spacing w:val="-2"/>
          <w:szCs w:val="18"/>
        </w:rPr>
      </w:pPr>
      <w:r w:rsidRPr="002918BE">
        <w:rPr>
          <w:b/>
          <w:spacing w:val="-2"/>
          <w:szCs w:val="18"/>
        </w:rPr>
        <w:t>Om pensionsmæssig overgang</w:t>
      </w:r>
    </w:p>
    <w:p w14:paraId="2BE9FDF6" w14:textId="77777777" w:rsidR="00F122E7" w:rsidRPr="002918BE" w:rsidRDefault="00F122E7" w:rsidP="00F122E7">
      <w:pPr>
        <w:tabs>
          <w:tab w:val="left" w:pos="567"/>
          <w:tab w:val="left" w:pos="4535"/>
        </w:tabs>
        <w:jc w:val="both"/>
        <w:rPr>
          <w:spacing w:val="-2"/>
          <w:szCs w:val="18"/>
        </w:rPr>
      </w:pPr>
    </w:p>
    <w:p w14:paraId="4AC099E9" w14:textId="77777777" w:rsidR="00F122E7" w:rsidRPr="002918BE" w:rsidRDefault="00F122E7" w:rsidP="00F122E7">
      <w:pPr>
        <w:tabs>
          <w:tab w:val="left" w:pos="567"/>
          <w:tab w:val="left" w:pos="4535"/>
        </w:tabs>
        <w:jc w:val="both"/>
        <w:rPr>
          <w:spacing w:val="-2"/>
          <w:szCs w:val="18"/>
        </w:rPr>
      </w:pPr>
      <w:r w:rsidRPr="002918BE">
        <w:rPr>
          <w:spacing w:val="-2"/>
          <w:szCs w:val="18"/>
        </w:rPr>
        <w:t>Størrelsen af den eksisterende pensionsindbetaling for den enkelte medarbejder forbliver uændret (dog med forhøjelse af pensionsindbetalingen som følge af reguleringen pr. 1. april 1997) på tidspunktet for overgangen til den nye lønbestemmelse jf. overenskomstens § 3, og for medarbejdere i TDC Forlag A/S, der indplaceres på overenskomsten, jf. protokollat 3. Partene er dog enige om ved kommende overenskomstfornyelser ved hjælp af eventuelt afsatte midler og i forbindelse med individuelle lønreguleringer af den enkelte medarbejders faste løn ud fra en bruttolønsbetragtning at søge at pensionsforsikre medarbejderne i overensstemmelse med overenskomstens § 5 (pension)   (nu §4)</w:t>
      </w:r>
    </w:p>
    <w:p w14:paraId="59DD6DCA" w14:textId="77777777" w:rsidR="00F122E7" w:rsidRPr="002918BE" w:rsidRDefault="00F122E7" w:rsidP="00F122E7">
      <w:pPr>
        <w:tabs>
          <w:tab w:val="left" w:pos="567"/>
          <w:tab w:val="left" w:pos="4535"/>
        </w:tabs>
        <w:jc w:val="both"/>
        <w:rPr>
          <w:spacing w:val="-2"/>
          <w:szCs w:val="18"/>
        </w:rPr>
      </w:pPr>
    </w:p>
    <w:p w14:paraId="1EC9B8AC" w14:textId="77777777" w:rsidR="00F122E7" w:rsidRPr="002918BE" w:rsidRDefault="00F122E7" w:rsidP="00F122E7">
      <w:pPr>
        <w:tabs>
          <w:tab w:val="left" w:pos="567"/>
          <w:tab w:val="left" w:pos="4535"/>
        </w:tabs>
        <w:jc w:val="both"/>
        <w:rPr>
          <w:spacing w:val="-2"/>
          <w:szCs w:val="18"/>
        </w:rPr>
      </w:pPr>
    </w:p>
    <w:p w14:paraId="3BBE739A" w14:textId="77777777" w:rsidR="00F122E7" w:rsidRPr="002918BE" w:rsidRDefault="00F122E7" w:rsidP="00F122E7">
      <w:pPr>
        <w:tabs>
          <w:tab w:val="left" w:pos="567"/>
          <w:tab w:val="left" w:pos="4535"/>
        </w:tabs>
        <w:jc w:val="center"/>
        <w:rPr>
          <w:spacing w:val="-2"/>
          <w:szCs w:val="18"/>
        </w:rPr>
      </w:pPr>
      <w:r w:rsidRPr="002918BE">
        <w:rPr>
          <w:spacing w:val="-2"/>
          <w:szCs w:val="18"/>
        </w:rPr>
        <w:t>København den 17. september 1997</w:t>
      </w:r>
    </w:p>
    <w:p w14:paraId="1465C1FA" w14:textId="77777777" w:rsidR="00F122E7" w:rsidRPr="002918BE" w:rsidRDefault="00F122E7" w:rsidP="00F122E7">
      <w:pPr>
        <w:tabs>
          <w:tab w:val="left" w:pos="567"/>
          <w:tab w:val="left" w:pos="4535"/>
        </w:tabs>
        <w:jc w:val="center"/>
        <w:rPr>
          <w:spacing w:val="-2"/>
          <w:szCs w:val="18"/>
        </w:rPr>
      </w:pPr>
    </w:p>
    <w:p w14:paraId="1ECF3DEF" w14:textId="77777777" w:rsidR="00F122E7" w:rsidRPr="002918BE" w:rsidRDefault="00F122E7" w:rsidP="00F122E7">
      <w:pPr>
        <w:tabs>
          <w:tab w:val="left" w:pos="567"/>
          <w:tab w:val="left" w:pos="4535"/>
        </w:tabs>
        <w:rPr>
          <w:spacing w:val="-2"/>
          <w:szCs w:val="18"/>
        </w:rPr>
      </w:pPr>
    </w:p>
    <w:p w14:paraId="0F87B073" w14:textId="77777777" w:rsidR="00F122E7" w:rsidRPr="002918BE" w:rsidRDefault="00F122E7" w:rsidP="00F122E7">
      <w:pPr>
        <w:tabs>
          <w:tab w:val="left" w:pos="567"/>
          <w:tab w:val="left" w:pos="4535"/>
        </w:tabs>
        <w:rPr>
          <w:spacing w:val="-2"/>
          <w:szCs w:val="18"/>
        </w:rPr>
      </w:pPr>
    </w:p>
    <w:p w14:paraId="6388EF36" w14:textId="77777777" w:rsidR="00F122E7" w:rsidRPr="002918BE" w:rsidRDefault="00F122E7" w:rsidP="00F122E7">
      <w:pPr>
        <w:pStyle w:val="Sidefod"/>
        <w:tabs>
          <w:tab w:val="left" w:pos="5245"/>
        </w:tabs>
        <w:rPr>
          <w:szCs w:val="18"/>
        </w:rPr>
      </w:pPr>
      <w:r w:rsidRPr="002918BE">
        <w:rPr>
          <w:szCs w:val="18"/>
        </w:rPr>
        <w:t>For Dansk Industri</w:t>
      </w:r>
      <w:r w:rsidRPr="002918BE">
        <w:rPr>
          <w:szCs w:val="18"/>
        </w:rPr>
        <w:tab/>
      </w:r>
      <w:r w:rsidRPr="002918BE">
        <w:rPr>
          <w:szCs w:val="18"/>
        </w:rPr>
        <w:tab/>
        <w:t>For Ingeniørforbundet i Danmark</w:t>
      </w:r>
    </w:p>
    <w:p w14:paraId="174DD6BE" w14:textId="77777777" w:rsidR="00F122E7" w:rsidRPr="002918BE" w:rsidRDefault="00F122E7" w:rsidP="00F122E7">
      <w:pPr>
        <w:pStyle w:val="Sidefod"/>
        <w:rPr>
          <w:szCs w:val="18"/>
        </w:rPr>
      </w:pPr>
    </w:p>
    <w:p w14:paraId="2033EE9F" w14:textId="77777777" w:rsidR="00F122E7" w:rsidRPr="002918BE" w:rsidRDefault="00F122E7" w:rsidP="00F122E7">
      <w:pPr>
        <w:pStyle w:val="Sidefod"/>
        <w:tabs>
          <w:tab w:val="left" w:pos="5245"/>
          <w:tab w:val="left" w:pos="5812"/>
        </w:tabs>
        <w:rPr>
          <w:szCs w:val="18"/>
        </w:rPr>
      </w:pPr>
      <w:r w:rsidRPr="002918BE">
        <w:rPr>
          <w:szCs w:val="18"/>
        </w:rPr>
        <w:tab/>
      </w:r>
      <w:r w:rsidRPr="002918BE">
        <w:rPr>
          <w:szCs w:val="18"/>
        </w:rPr>
        <w:tab/>
        <w:t>For Dansk Magisterforening</w:t>
      </w:r>
    </w:p>
    <w:p w14:paraId="03561B10" w14:textId="77777777" w:rsidR="00F122E7" w:rsidRPr="002918BE" w:rsidRDefault="00F122E7" w:rsidP="00F122E7">
      <w:pPr>
        <w:pStyle w:val="Sidefod"/>
        <w:rPr>
          <w:szCs w:val="18"/>
        </w:rPr>
      </w:pPr>
    </w:p>
    <w:p w14:paraId="1958EB5D" w14:textId="77777777" w:rsidR="00F122E7" w:rsidRPr="002918BE" w:rsidRDefault="00F122E7" w:rsidP="00F122E7">
      <w:pPr>
        <w:pStyle w:val="Sidefod"/>
        <w:tabs>
          <w:tab w:val="left" w:pos="5245"/>
        </w:tabs>
        <w:rPr>
          <w:szCs w:val="18"/>
        </w:rPr>
      </w:pPr>
      <w:r w:rsidRPr="002918BE">
        <w:rPr>
          <w:szCs w:val="18"/>
        </w:rPr>
        <w:t>For TDC A/S</w:t>
      </w:r>
      <w:r w:rsidRPr="002918BE">
        <w:rPr>
          <w:szCs w:val="18"/>
        </w:rPr>
        <w:tab/>
      </w:r>
      <w:r w:rsidRPr="002918BE">
        <w:rPr>
          <w:szCs w:val="18"/>
        </w:rPr>
        <w:tab/>
        <w:t xml:space="preserve">For Danmarks Jurist- og </w:t>
      </w:r>
    </w:p>
    <w:p w14:paraId="034A0B42" w14:textId="77777777" w:rsidR="00F122E7" w:rsidRPr="002918BE" w:rsidRDefault="00F122E7" w:rsidP="00F122E7">
      <w:pPr>
        <w:pStyle w:val="Sidefod"/>
        <w:tabs>
          <w:tab w:val="left" w:pos="5812"/>
        </w:tabs>
        <w:rPr>
          <w:szCs w:val="18"/>
        </w:rPr>
      </w:pPr>
    </w:p>
    <w:p w14:paraId="4A9E867E" w14:textId="77777777" w:rsidR="00F122E7" w:rsidRPr="002918BE" w:rsidRDefault="00F122E7" w:rsidP="00F122E7">
      <w:pPr>
        <w:pStyle w:val="Sidefod"/>
        <w:tabs>
          <w:tab w:val="left" w:pos="5245"/>
        </w:tabs>
        <w:rPr>
          <w:szCs w:val="18"/>
        </w:rPr>
      </w:pPr>
      <w:r w:rsidRPr="002918BE">
        <w:rPr>
          <w:szCs w:val="18"/>
        </w:rPr>
        <w:tab/>
      </w:r>
      <w:r w:rsidRPr="002918BE">
        <w:rPr>
          <w:szCs w:val="18"/>
        </w:rPr>
        <w:tab/>
        <w:t>Økonomforbund</w:t>
      </w:r>
    </w:p>
    <w:p w14:paraId="3E9A6D5D" w14:textId="77777777" w:rsidR="00F122E7" w:rsidRPr="002918BE" w:rsidRDefault="00F122E7" w:rsidP="00F122E7">
      <w:pPr>
        <w:pStyle w:val="Sidefod"/>
        <w:tabs>
          <w:tab w:val="left" w:pos="5812"/>
        </w:tabs>
        <w:rPr>
          <w:szCs w:val="18"/>
        </w:rPr>
      </w:pPr>
    </w:p>
    <w:p w14:paraId="45624E3E" w14:textId="77777777" w:rsidR="00F122E7" w:rsidRPr="002918BE" w:rsidRDefault="00F122E7" w:rsidP="00F122E7">
      <w:pPr>
        <w:pStyle w:val="Sidefod"/>
        <w:tabs>
          <w:tab w:val="left" w:pos="5245"/>
        </w:tabs>
        <w:rPr>
          <w:szCs w:val="18"/>
        </w:rPr>
      </w:pPr>
      <w:r w:rsidRPr="002918BE">
        <w:rPr>
          <w:szCs w:val="18"/>
        </w:rPr>
        <w:tab/>
      </w:r>
      <w:r w:rsidRPr="002918BE">
        <w:rPr>
          <w:szCs w:val="18"/>
        </w:rPr>
        <w:tab/>
        <w:t>For Ansatte Arkitekters Råd</w:t>
      </w:r>
    </w:p>
    <w:p w14:paraId="676088F9" w14:textId="77777777" w:rsidR="00F122E7" w:rsidRPr="002918BE" w:rsidRDefault="00F122E7" w:rsidP="00F122E7">
      <w:pPr>
        <w:pStyle w:val="Sidefod"/>
        <w:rPr>
          <w:szCs w:val="18"/>
        </w:rPr>
      </w:pPr>
    </w:p>
    <w:p w14:paraId="7D739A3C" w14:textId="77777777" w:rsidR="00F122E7" w:rsidRPr="002918BE" w:rsidRDefault="00F122E7" w:rsidP="00F122E7">
      <w:pPr>
        <w:pStyle w:val="Sidefod"/>
        <w:tabs>
          <w:tab w:val="left" w:pos="5245"/>
        </w:tabs>
        <w:rPr>
          <w:szCs w:val="18"/>
        </w:rPr>
      </w:pPr>
      <w:r w:rsidRPr="002918BE">
        <w:rPr>
          <w:szCs w:val="18"/>
        </w:rPr>
        <w:tab/>
      </w:r>
      <w:r w:rsidRPr="002918BE">
        <w:rPr>
          <w:szCs w:val="18"/>
        </w:rPr>
        <w:tab/>
        <w:t>For Foreningen af Danske Civiløkonomer</w:t>
      </w:r>
    </w:p>
    <w:p w14:paraId="56F0F192" w14:textId="77777777" w:rsidR="00F122E7" w:rsidRPr="002918BE" w:rsidRDefault="00F122E7" w:rsidP="00F122E7">
      <w:pPr>
        <w:pStyle w:val="Sidefod"/>
        <w:rPr>
          <w:szCs w:val="18"/>
        </w:rPr>
      </w:pPr>
    </w:p>
    <w:p w14:paraId="74705EF4" w14:textId="77777777" w:rsidR="00F122E7" w:rsidRPr="002918BE" w:rsidRDefault="00F122E7" w:rsidP="00F122E7">
      <w:pPr>
        <w:pStyle w:val="Sidefod"/>
        <w:tabs>
          <w:tab w:val="left" w:pos="5245"/>
        </w:tabs>
        <w:rPr>
          <w:szCs w:val="18"/>
        </w:rPr>
      </w:pPr>
      <w:r w:rsidRPr="002918BE">
        <w:rPr>
          <w:szCs w:val="18"/>
        </w:rPr>
        <w:tab/>
      </w:r>
      <w:r w:rsidRPr="002918BE">
        <w:rPr>
          <w:szCs w:val="18"/>
        </w:rPr>
        <w:tab/>
        <w:t>For Den Danske Landinspektørforening</w:t>
      </w:r>
    </w:p>
    <w:p w14:paraId="15F7AC95" w14:textId="77777777" w:rsidR="00F122E7" w:rsidRPr="002918BE" w:rsidRDefault="00F122E7" w:rsidP="00F122E7">
      <w:pPr>
        <w:pStyle w:val="Sidefod"/>
        <w:rPr>
          <w:szCs w:val="18"/>
        </w:rPr>
      </w:pPr>
    </w:p>
    <w:p w14:paraId="59A48002" w14:textId="77777777" w:rsidR="00F122E7" w:rsidRPr="002918BE" w:rsidRDefault="00F122E7" w:rsidP="00F122E7">
      <w:pPr>
        <w:pStyle w:val="Sidefod"/>
        <w:tabs>
          <w:tab w:val="left" w:pos="5245"/>
        </w:tabs>
        <w:rPr>
          <w:szCs w:val="18"/>
        </w:rPr>
      </w:pPr>
      <w:r w:rsidRPr="002918BE">
        <w:rPr>
          <w:szCs w:val="18"/>
        </w:rPr>
        <w:tab/>
      </w:r>
      <w:r w:rsidRPr="002918BE">
        <w:rPr>
          <w:szCs w:val="18"/>
        </w:rPr>
        <w:tab/>
        <w:t>For Bibliotekarforbundet</w:t>
      </w:r>
    </w:p>
    <w:p w14:paraId="16CFA931" w14:textId="77777777" w:rsidR="00F122E7" w:rsidRPr="002918BE" w:rsidRDefault="00F122E7" w:rsidP="00F122E7">
      <w:pPr>
        <w:pStyle w:val="Sidefod"/>
        <w:rPr>
          <w:szCs w:val="18"/>
        </w:rPr>
      </w:pPr>
    </w:p>
    <w:p w14:paraId="379A75D2" w14:textId="77777777" w:rsidR="00F122E7" w:rsidRPr="002918BE" w:rsidRDefault="00F122E7" w:rsidP="00F122E7">
      <w:pPr>
        <w:pStyle w:val="Sidefod"/>
        <w:tabs>
          <w:tab w:val="left" w:pos="5245"/>
        </w:tabs>
        <w:rPr>
          <w:szCs w:val="18"/>
        </w:rPr>
      </w:pPr>
      <w:r w:rsidRPr="002918BE">
        <w:rPr>
          <w:szCs w:val="18"/>
        </w:rPr>
        <w:tab/>
      </w:r>
      <w:r w:rsidRPr="002918BE">
        <w:rPr>
          <w:szCs w:val="18"/>
        </w:rPr>
        <w:tab/>
        <w:t>For Erhvervssprogligt Forbund</w:t>
      </w:r>
    </w:p>
    <w:p w14:paraId="3BA6DBE5" w14:textId="77777777" w:rsidR="00F122E7" w:rsidRPr="002918BE" w:rsidRDefault="00F122E7" w:rsidP="00F122E7">
      <w:pPr>
        <w:pStyle w:val="Sidefod"/>
        <w:rPr>
          <w:szCs w:val="18"/>
        </w:rPr>
      </w:pPr>
    </w:p>
    <w:p w14:paraId="0B4EBB88" w14:textId="77777777" w:rsidR="00F122E7" w:rsidRDefault="00F122E7" w:rsidP="00530788">
      <w:pPr>
        <w:pStyle w:val="Sidefod"/>
        <w:tabs>
          <w:tab w:val="left" w:pos="5245"/>
        </w:tabs>
        <w:rPr>
          <w:szCs w:val="18"/>
        </w:rPr>
      </w:pPr>
      <w:r w:rsidRPr="002918BE">
        <w:rPr>
          <w:szCs w:val="18"/>
        </w:rPr>
        <w:tab/>
      </w:r>
      <w:r w:rsidRPr="002918BE">
        <w:rPr>
          <w:szCs w:val="18"/>
        </w:rPr>
        <w:tab/>
        <w:t>For Dansk Psykologforening</w:t>
      </w:r>
    </w:p>
    <w:p w14:paraId="667D13FD" w14:textId="77777777" w:rsidR="00530788" w:rsidRDefault="00530788" w:rsidP="00F122E7"/>
    <w:p w14:paraId="6774CAF7" w14:textId="77777777" w:rsidR="00F122E7" w:rsidRDefault="00F122E7">
      <w:pPr>
        <w:rPr>
          <w:szCs w:val="18"/>
        </w:rPr>
      </w:pPr>
      <w:r>
        <w:rPr>
          <w:szCs w:val="18"/>
        </w:rPr>
        <w:br w:type="page"/>
      </w:r>
    </w:p>
    <w:p w14:paraId="069B61D1" w14:textId="77777777" w:rsidR="004D2BE2" w:rsidRPr="00DA7021" w:rsidRDefault="004D2BE2" w:rsidP="004D2BE2">
      <w:pPr>
        <w:jc w:val="right"/>
        <w:rPr>
          <w:sz w:val="16"/>
          <w:szCs w:val="16"/>
        </w:rPr>
      </w:pPr>
    </w:p>
    <w:p w14:paraId="12043A9D" w14:textId="77777777" w:rsidR="004D2BE2" w:rsidRDefault="004D2BE2" w:rsidP="004D2BE2">
      <w:pPr>
        <w:jc w:val="center"/>
        <w:rPr>
          <w:b/>
          <w:sz w:val="24"/>
          <w:szCs w:val="24"/>
        </w:rPr>
      </w:pPr>
      <w:r>
        <w:rPr>
          <w:b/>
          <w:sz w:val="24"/>
          <w:szCs w:val="24"/>
        </w:rPr>
        <w:t>Bilag 6</w:t>
      </w:r>
    </w:p>
    <w:p w14:paraId="4749488A" w14:textId="77777777" w:rsidR="004D2BE2" w:rsidRDefault="004D2BE2" w:rsidP="004D2BE2">
      <w:pPr>
        <w:jc w:val="center"/>
        <w:rPr>
          <w:b/>
          <w:sz w:val="24"/>
          <w:szCs w:val="24"/>
        </w:rPr>
      </w:pPr>
    </w:p>
    <w:p w14:paraId="6170B61D" w14:textId="77777777" w:rsidR="004D2BE2" w:rsidRPr="007F5F9B" w:rsidRDefault="004D2BE2" w:rsidP="004D2BE2">
      <w:pPr>
        <w:jc w:val="center"/>
        <w:rPr>
          <w:b/>
          <w:sz w:val="24"/>
          <w:szCs w:val="24"/>
        </w:rPr>
      </w:pPr>
      <w:r w:rsidRPr="007F5F9B">
        <w:rPr>
          <w:b/>
          <w:sz w:val="24"/>
          <w:szCs w:val="24"/>
        </w:rPr>
        <w:t>OVERENSKOMSTFORNYELSEN 20</w:t>
      </w:r>
      <w:r>
        <w:rPr>
          <w:b/>
          <w:sz w:val="24"/>
          <w:szCs w:val="24"/>
        </w:rPr>
        <w:t>1</w:t>
      </w:r>
      <w:r w:rsidR="00923FD8">
        <w:rPr>
          <w:b/>
          <w:sz w:val="24"/>
          <w:szCs w:val="24"/>
        </w:rPr>
        <w:t>7</w:t>
      </w:r>
    </w:p>
    <w:p w14:paraId="3C076A86" w14:textId="77777777" w:rsidR="004D2BE2" w:rsidRDefault="004D2BE2" w:rsidP="004D2BE2">
      <w:pPr>
        <w:jc w:val="center"/>
        <w:rPr>
          <w:b/>
          <w:sz w:val="20"/>
        </w:rPr>
      </w:pPr>
    </w:p>
    <w:p w14:paraId="038E776B" w14:textId="77777777" w:rsidR="004D2BE2" w:rsidRPr="00014E1E" w:rsidRDefault="004D2BE2" w:rsidP="004D2BE2">
      <w:pPr>
        <w:jc w:val="center"/>
        <w:rPr>
          <w:b/>
          <w:sz w:val="22"/>
          <w:szCs w:val="22"/>
        </w:rPr>
      </w:pPr>
      <w:r w:rsidRPr="00014E1E">
        <w:rPr>
          <w:b/>
          <w:sz w:val="22"/>
          <w:szCs w:val="22"/>
        </w:rPr>
        <w:t>Overenskomst</w:t>
      </w:r>
    </w:p>
    <w:p w14:paraId="0B87E418" w14:textId="77777777" w:rsidR="004D2BE2" w:rsidRDefault="004D2BE2" w:rsidP="004D2BE2">
      <w:pPr>
        <w:jc w:val="center"/>
        <w:rPr>
          <w:b/>
          <w:sz w:val="22"/>
          <w:szCs w:val="22"/>
        </w:rPr>
      </w:pPr>
    </w:p>
    <w:p w14:paraId="7746243D" w14:textId="77777777" w:rsidR="004D2BE2" w:rsidRPr="00F65892" w:rsidRDefault="004D2BE2" w:rsidP="004D2BE2">
      <w:pPr>
        <w:jc w:val="center"/>
        <w:rPr>
          <w:b/>
          <w:sz w:val="22"/>
          <w:szCs w:val="22"/>
        </w:rPr>
      </w:pPr>
      <w:r w:rsidRPr="00F65892">
        <w:rPr>
          <w:b/>
          <w:sz w:val="22"/>
          <w:szCs w:val="22"/>
        </w:rPr>
        <w:t>mellem</w:t>
      </w:r>
    </w:p>
    <w:p w14:paraId="58E928DA" w14:textId="77777777" w:rsidR="004D2BE2" w:rsidRPr="00F65892" w:rsidRDefault="004D2BE2" w:rsidP="004D2BE2">
      <w:pPr>
        <w:jc w:val="center"/>
        <w:rPr>
          <w:b/>
          <w:sz w:val="22"/>
          <w:szCs w:val="22"/>
        </w:rPr>
      </w:pPr>
    </w:p>
    <w:p w14:paraId="03D1143B" w14:textId="77777777" w:rsidR="004D2BE2" w:rsidRPr="00F65892" w:rsidRDefault="004D2BE2" w:rsidP="004D2BE2">
      <w:pPr>
        <w:jc w:val="center"/>
        <w:rPr>
          <w:b/>
          <w:sz w:val="22"/>
          <w:szCs w:val="22"/>
        </w:rPr>
      </w:pPr>
      <w:r w:rsidRPr="00F65892">
        <w:rPr>
          <w:b/>
          <w:sz w:val="22"/>
          <w:szCs w:val="22"/>
        </w:rPr>
        <w:t>TDC A/S</w:t>
      </w:r>
    </w:p>
    <w:p w14:paraId="0701D788" w14:textId="77777777" w:rsidR="004D2BE2" w:rsidRPr="00F65892" w:rsidRDefault="004D2BE2" w:rsidP="004D2BE2">
      <w:pPr>
        <w:jc w:val="center"/>
        <w:rPr>
          <w:b/>
          <w:sz w:val="22"/>
          <w:szCs w:val="22"/>
        </w:rPr>
      </w:pPr>
    </w:p>
    <w:p w14:paraId="6CB62371" w14:textId="77777777" w:rsidR="004D2BE2" w:rsidRDefault="004D2BE2" w:rsidP="004D2BE2">
      <w:pPr>
        <w:jc w:val="center"/>
        <w:rPr>
          <w:b/>
          <w:sz w:val="22"/>
          <w:szCs w:val="22"/>
        </w:rPr>
      </w:pPr>
      <w:r>
        <w:rPr>
          <w:b/>
          <w:sz w:val="22"/>
          <w:szCs w:val="22"/>
        </w:rPr>
        <w:t>o</w:t>
      </w:r>
      <w:r w:rsidRPr="00014E1E">
        <w:rPr>
          <w:b/>
          <w:sz w:val="22"/>
          <w:szCs w:val="22"/>
        </w:rPr>
        <w:t>g</w:t>
      </w:r>
    </w:p>
    <w:p w14:paraId="227A983E" w14:textId="77777777" w:rsidR="004D2BE2" w:rsidRPr="00014E1E" w:rsidRDefault="004D2BE2" w:rsidP="004D2BE2">
      <w:pPr>
        <w:jc w:val="center"/>
        <w:rPr>
          <w:b/>
          <w:sz w:val="22"/>
          <w:szCs w:val="22"/>
        </w:rPr>
      </w:pPr>
    </w:p>
    <w:p w14:paraId="542F5578" w14:textId="77777777" w:rsidR="004D2BE2" w:rsidRPr="00014E1E" w:rsidRDefault="004D2BE2" w:rsidP="004D2BE2">
      <w:pPr>
        <w:jc w:val="center"/>
        <w:rPr>
          <w:sz w:val="22"/>
          <w:szCs w:val="22"/>
        </w:rPr>
      </w:pPr>
      <w:r>
        <w:rPr>
          <w:b/>
          <w:sz w:val="22"/>
          <w:szCs w:val="22"/>
        </w:rPr>
        <w:t>Akademikerorganisationerne</w:t>
      </w:r>
    </w:p>
    <w:p w14:paraId="36EEB95B" w14:textId="77777777" w:rsidR="004D2BE2" w:rsidRDefault="004D2BE2" w:rsidP="004D2BE2">
      <w:pPr>
        <w:jc w:val="both"/>
        <w:rPr>
          <w:sz w:val="20"/>
        </w:rPr>
      </w:pPr>
    </w:p>
    <w:p w14:paraId="7F49ACF3" w14:textId="77777777" w:rsidR="004D2BE2" w:rsidRDefault="004D2BE2" w:rsidP="004D2BE2">
      <w:pPr>
        <w:jc w:val="both"/>
        <w:rPr>
          <w:sz w:val="20"/>
        </w:rPr>
      </w:pPr>
    </w:p>
    <w:p w14:paraId="487CDEC3" w14:textId="77777777" w:rsidR="00923FD8" w:rsidRPr="00C429FC" w:rsidRDefault="00923FD8" w:rsidP="00923FD8">
      <w:pPr>
        <w:rPr>
          <w:szCs w:val="18"/>
        </w:rPr>
      </w:pPr>
      <w:r w:rsidRPr="00C429FC">
        <w:rPr>
          <w:szCs w:val="18"/>
        </w:rPr>
        <w:t xml:space="preserve">Parterne har indgået aftale om fornyelse af Overenskomst mellem TDC A/S og Akademikerorganisationerne for en 3-årig periode. </w:t>
      </w:r>
    </w:p>
    <w:p w14:paraId="797ABBAC" w14:textId="77777777" w:rsidR="00923FD8" w:rsidRPr="00C429FC" w:rsidRDefault="00923FD8" w:rsidP="00923FD8">
      <w:pPr>
        <w:rPr>
          <w:szCs w:val="18"/>
        </w:rPr>
      </w:pPr>
    </w:p>
    <w:p w14:paraId="747EB7B5" w14:textId="77777777" w:rsidR="00923FD8" w:rsidRPr="00C429FC" w:rsidRDefault="00923FD8" w:rsidP="00923FD8">
      <w:pPr>
        <w:rPr>
          <w:szCs w:val="18"/>
        </w:rPr>
      </w:pPr>
      <w:r w:rsidRPr="00C429FC">
        <w:rPr>
          <w:szCs w:val="18"/>
        </w:rPr>
        <w:t>Der tages forbehold for DA’s godkendelse af forhandlingsresultatet. Der tages endvidere forbehold for Akademikerorganisationernes godkendelse.</w:t>
      </w:r>
    </w:p>
    <w:p w14:paraId="3C5A8F45" w14:textId="77777777" w:rsidR="00923FD8" w:rsidRPr="00C429FC" w:rsidRDefault="00923FD8" w:rsidP="00923FD8">
      <w:pPr>
        <w:rPr>
          <w:szCs w:val="18"/>
        </w:rPr>
      </w:pPr>
    </w:p>
    <w:p w14:paraId="79370EEC" w14:textId="77777777" w:rsidR="00923FD8" w:rsidRPr="00C429FC" w:rsidRDefault="00923FD8" w:rsidP="00923FD8">
      <w:pPr>
        <w:rPr>
          <w:szCs w:val="18"/>
        </w:rPr>
      </w:pPr>
      <w:r w:rsidRPr="00C429FC">
        <w:rPr>
          <w:szCs w:val="18"/>
        </w:rPr>
        <w:t>Der er mellem parterne enighed om, at forhandlingsresultatet indgår i det mæglingsforslag, som statens forligsmand forventes at fremsætte på det private arbejdsmarked.</w:t>
      </w:r>
    </w:p>
    <w:p w14:paraId="5044712A" w14:textId="77777777" w:rsidR="00923FD8" w:rsidRPr="00C429FC" w:rsidRDefault="00923FD8" w:rsidP="00923FD8">
      <w:pPr>
        <w:rPr>
          <w:szCs w:val="18"/>
        </w:rPr>
      </w:pPr>
      <w:r w:rsidRPr="00C429FC">
        <w:rPr>
          <w:szCs w:val="18"/>
        </w:rPr>
        <w:t xml:space="preserve"> </w:t>
      </w:r>
    </w:p>
    <w:p w14:paraId="6CB634CB" w14:textId="77777777" w:rsidR="00923FD8" w:rsidRPr="00C429FC" w:rsidRDefault="00923FD8" w:rsidP="00923FD8">
      <w:pPr>
        <w:rPr>
          <w:szCs w:val="18"/>
        </w:rPr>
      </w:pPr>
    </w:p>
    <w:p w14:paraId="2514361A" w14:textId="77777777" w:rsidR="00923FD8" w:rsidRPr="00C429FC" w:rsidRDefault="00923FD8" w:rsidP="00C429FC">
      <w:pPr>
        <w:jc w:val="center"/>
        <w:rPr>
          <w:szCs w:val="18"/>
        </w:rPr>
      </w:pPr>
      <w:r w:rsidRPr="00C429FC">
        <w:rPr>
          <w:szCs w:val="18"/>
        </w:rPr>
        <w:t>-------------</w:t>
      </w:r>
    </w:p>
    <w:p w14:paraId="136C3BB8" w14:textId="77777777" w:rsidR="00923FD8" w:rsidRPr="00C429FC" w:rsidRDefault="00923FD8" w:rsidP="00923FD8">
      <w:pPr>
        <w:rPr>
          <w:szCs w:val="18"/>
        </w:rPr>
      </w:pPr>
    </w:p>
    <w:p w14:paraId="3A3BC521" w14:textId="77777777" w:rsidR="00923FD8" w:rsidRPr="00C429FC" w:rsidRDefault="00923FD8" w:rsidP="00923FD8">
      <w:pPr>
        <w:rPr>
          <w:szCs w:val="18"/>
        </w:rPr>
      </w:pPr>
    </w:p>
    <w:p w14:paraId="2206612D" w14:textId="77777777" w:rsidR="00923FD8" w:rsidRPr="00C429FC" w:rsidRDefault="00923FD8" w:rsidP="00923FD8">
      <w:pPr>
        <w:rPr>
          <w:szCs w:val="18"/>
        </w:rPr>
      </w:pPr>
      <w:r w:rsidRPr="00C429FC">
        <w:rPr>
          <w:szCs w:val="18"/>
        </w:rPr>
        <w:t>Der er mellem parterne enighed om følgende:</w:t>
      </w:r>
    </w:p>
    <w:p w14:paraId="69CABB2F" w14:textId="77777777" w:rsidR="00923FD8" w:rsidRPr="00C429FC" w:rsidRDefault="00923FD8" w:rsidP="00923FD8">
      <w:pPr>
        <w:rPr>
          <w:szCs w:val="18"/>
        </w:rPr>
      </w:pPr>
    </w:p>
    <w:p w14:paraId="217BF0FD" w14:textId="77777777" w:rsidR="00923FD8" w:rsidRPr="00C429FC" w:rsidRDefault="00923FD8" w:rsidP="00923FD8">
      <w:pPr>
        <w:rPr>
          <w:b/>
          <w:szCs w:val="18"/>
        </w:rPr>
      </w:pPr>
      <w:r w:rsidRPr="00C429FC">
        <w:rPr>
          <w:b/>
          <w:szCs w:val="18"/>
        </w:rPr>
        <w:t>1. Mindstelønssatsen</w:t>
      </w:r>
    </w:p>
    <w:p w14:paraId="2AD8D781" w14:textId="77777777" w:rsidR="00923FD8" w:rsidRPr="00C429FC" w:rsidRDefault="00923FD8" w:rsidP="00923FD8">
      <w:pPr>
        <w:rPr>
          <w:szCs w:val="18"/>
        </w:rPr>
      </w:pPr>
      <w:r w:rsidRPr="00C429FC">
        <w:rPr>
          <w:szCs w:val="18"/>
        </w:rPr>
        <w:t xml:space="preserve">Det er aftalt at mindstelønssatsen reguleres. </w:t>
      </w:r>
    </w:p>
    <w:p w14:paraId="5BD02F2D" w14:textId="77777777" w:rsidR="00923FD8" w:rsidRPr="00C429FC" w:rsidRDefault="00923FD8" w:rsidP="00923FD8">
      <w:pPr>
        <w:rPr>
          <w:szCs w:val="18"/>
        </w:rPr>
      </w:pPr>
    </w:p>
    <w:p w14:paraId="5CAEBDD8" w14:textId="77777777" w:rsidR="00923FD8" w:rsidRPr="00C429FC" w:rsidRDefault="00923FD8" w:rsidP="00923FD8">
      <w:pPr>
        <w:rPr>
          <w:szCs w:val="18"/>
        </w:rPr>
      </w:pPr>
      <w:r w:rsidRPr="00C429FC">
        <w:rPr>
          <w:szCs w:val="18"/>
        </w:rPr>
        <w:t>Følgende mindstelønsatser er gældende:</w:t>
      </w:r>
    </w:p>
    <w:p w14:paraId="36B5E1E8" w14:textId="77777777" w:rsidR="00923FD8" w:rsidRPr="00C429FC" w:rsidRDefault="00923FD8" w:rsidP="00923FD8">
      <w:pPr>
        <w:rPr>
          <w:szCs w:val="18"/>
        </w:rPr>
      </w:pPr>
    </w:p>
    <w:p w14:paraId="7AA86455" w14:textId="77777777" w:rsidR="00923FD8" w:rsidRPr="00C429FC" w:rsidRDefault="00923FD8" w:rsidP="00923FD8">
      <w:pPr>
        <w:rPr>
          <w:szCs w:val="18"/>
        </w:rPr>
      </w:pPr>
      <w:r w:rsidRPr="00C429FC">
        <w:rPr>
          <w:szCs w:val="18"/>
        </w:rPr>
        <w:t xml:space="preserve">Pr. 1. marts 2017 er startløn </w:t>
      </w:r>
      <w:r w:rsidRPr="00C429FC">
        <w:rPr>
          <w:szCs w:val="18"/>
        </w:rPr>
        <w:tab/>
      </w:r>
      <w:r w:rsidR="00145FA4">
        <w:rPr>
          <w:szCs w:val="18"/>
        </w:rPr>
        <w:tab/>
      </w:r>
      <w:r w:rsidRPr="00C429FC">
        <w:rPr>
          <w:szCs w:val="18"/>
        </w:rPr>
        <w:t>kr. 312.681</w:t>
      </w:r>
      <w:r w:rsidRPr="00C429FC">
        <w:rPr>
          <w:szCs w:val="18"/>
        </w:rPr>
        <w:tab/>
      </w:r>
    </w:p>
    <w:p w14:paraId="291E1607" w14:textId="77777777" w:rsidR="00923FD8" w:rsidRPr="00C429FC" w:rsidRDefault="00923FD8" w:rsidP="00923FD8">
      <w:pPr>
        <w:rPr>
          <w:szCs w:val="18"/>
        </w:rPr>
      </w:pPr>
      <w:r w:rsidRPr="00C429FC">
        <w:rPr>
          <w:szCs w:val="18"/>
        </w:rPr>
        <w:t>Pr. 1. marts 2017 efter 3 år</w:t>
      </w:r>
      <w:r w:rsidRPr="00C429FC">
        <w:rPr>
          <w:szCs w:val="18"/>
        </w:rPr>
        <w:tab/>
      </w:r>
      <w:r w:rsidR="000F3EC1" w:rsidRPr="00C429FC">
        <w:rPr>
          <w:szCs w:val="18"/>
        </w:rPr>
        <w:tab/>
      </w:r>
      <w:r w:rsidRPr="00C429FC">
        <w:rPr>
          <w:szCs w:val="18"/>
        </w:rPr>
        <w:t>kr. 364.534</w:t>
      </w:r>
    </w:p>
    <w:p w14:paraId="023FDBD8" w14:textId="77777777" w:rsidR="00923FD8" w:rsidRPr="00C429FC" w:rsidRDefault="00923FD8" w:rsidP="00923FD8">
      <w:pPr>
        <w:rPr>
          <w:szCs w:val="18"/>
        </w:rPr>
      </w:pPr>
    </w:p>
    <w:p w14:paraId="66E1A404" w14:textId="77777777" w:rsidR="00923FD8" w:rsidRPr="00C429FC" w:rsidRDefault="00923FD8" w:rsidP="00923FD8">
      <w:pPr>
        <w:rPr>
          <w:szCs w:val="18"/>
        </w:rPr>
      </w:pPr>
      <w:r w:rsidRPr="00C429FC">
        <w:rPr>
          <w:szCs w:val="18"/>
        </w:rPr>
        <w:t xml:space="preserve">Pr. 1. marts 2018 er startløn </w:t>
      </w:r>
      <w:r w:rsidRPr="00C429FC">
        <w:rPr>
          <w:szCs w:val="18"/>
        </w:rPr>
        <w:tab/>
      </w:r>
      <w:r w:rsidR="00145FA4">
        <w:rPr>
          <w:szCs w:val="18"/>
        </w:rPr>
        <w:tab/>
      </w:r>
      <w:r w:rsidRPr="00C429FC">
        <w:rPr>
          <w:szCs w:val="18"/>
        </w:rPr>
        <w:t>kr. 316.529</w:t>
      </w:r>
      <w:r w:rsidRPr="00C429FC">
        <w:rPr>
          <w:szCs w:val="18"/>
        </w:rPr>
        <w:tab/>
      </w:r>
    </w:p>
    <w:p w14:paraId="795E1048" w14:textId="77777777" w:rsidR="00923FD8" w:rsidRPr="00C429FC" w:rsidRDefault="00923FD8" w:rsidP="00923FD8">
      <w:pPr>
        <w:rPr>
          <w:szCs w:val="18"/>
        </w:rPr>
      </w:pPr>
      <w:r w:rsidRPr="00C429FC">
        <w:rPr>
          <w:szCs w:val="18"/>
        </w:rPr>
        <w:t>Pr. 1. marts 2018 efter 3 år</w:t>
      </w:r>
      <w:r w:rsidRPr="00C429FC">
        <w:rPr>
          <w:szCs w:val="18"/>
        </w:rPr>
        <w:tab/>
      </w:r>
      <w:r w:rsidR="000F3EC1" w:rsidRPr="00C429FC">
        <w:rPr>
          <w:szCs w:val="18"/>
        </w:rPr>
        <w:tab/>
      </w:r>
      <w:r w:rsidRPr="00C429FC">
        <w:rPr>
          <w:szCs w:val="18"/>
        </w:rPr>
        <w:t>kr. 368.382</w:t>
      </w:r>
    </w:p>
    <w:p w14:paraId="28A3A167" w14:textId="77777777" w:rsidR="00923FD8" w:rsidRPr="00C429FC" w:rsidRDefault="00923FD8" w:rsidP="00923FD8">
      <w:pPr>
        <w:rPr>
          <w:szCs w:val="18"/>
        </w:rPr>
      </w:pPr>
    </w:p>
    <w:p w14:paraId="2873C104" w14:textId="77777777" w:rsidR="00923FD8" w:rsidRPr="00C429FC" w:rsidRDefault="00923FD8" w:rsidP="00923FD8">
      <w:pPr>
        <w:rPr>
          <w:szCs w:val="18"/>
        </w:rPr>
      </w:pPr>
      <w:r w:rsidRPr="00C429FC">
        <w:rPr>
          <w:szCs w:val="18"/>
        </w:rPr>
        <w:t xml:space="preserve">Pr. 1. marts 2019 er startløn </w:t>
      </w:r>
      <w:r w:rsidRPr="00C429FC">
        <w:rPr>
          <w:szCs w:val="18"/>
        </w:rPr>
        <w:tab/>
      </w:r>
      <w:r w:rsidR="00145FA4">
        <w:rPr>
          <w:szCs w:val="18"/>
        </w:rPr>
        <w:tab/>
      </w:r>
      <w:r w:rsidRPr="00C429FC">
        <w:rPr>
          <w:szCs w:val="18"/>
        </w:rPr>
        <w:t>kr. 320.377</w:t>
      </w:r>
      <w:r w:rsidRPr="00C429FC">
        <w:rPr>
          <w:szCs w:val="18"/>
        </w:rPr>
        <w:tab/>
      </w:r>
    </w:p>
    <w:p w14:paraId="7BC06CB3" w14:textId="77777777" w:rsidR="00923FD8" w:rsidRPr="00C429FC" w:rsidRDefault="00923FD8" w:rsidP="00923FD8">
      <w:pPr>
        <w:rPr>
          <w:szCs w:val="18"/>
        </w:rPr>
      </w:pPr>
      <w:r w:rsidRPr="00C429FC">
        <w:rPr>
          <w:szCs w:val="18"/>
        </w:rPr>
        <w:t>Pr. 1. marts 2019 efter 3 år</w:t>
      </w:r>
      <w:r w:rsidRPr="00C429FC">
        <w:rPr>
          <w:szCs w:val="18"/>
        </w:rPr>
        <w:tab/>
      </w:r>
      <w:r w:rsidR="000F3EC1" w:rsidRPr="00C429FC">
        <w:rPr>
          <w:szCs w:val="18"/>
        </w:rPr>
        <w:tab/>
      </w:r>
      <w:r w:rsidRPr="00C429FC">
        <w:rPr>
          <w:szCs w:val="18"/>
        </w:rPr>
        <w:t>kr. 372.230</w:t>
      </w:r>
    </w:p>
    <w:p w14:paraId="2016FC5A" w14:textId="77777777" w:rsidR="00923FD8" w:rsidRPr="00C429FC" w:rsidRDefault="00923FD8" w:rsidP="00923FD8">
      <w:pPr>
        <w:rPr>
          <w:szCs w:val="18"/>
        </w:rPr>
      </w:pPr>
    </w:p>
    <w:p w14:paraId="2CDBBCC6" w14:textId="77777777" w:rsidR="00923FD8" w:rsidRPr="00C429FC" w:rsidRDefault="00923FD8" w:rsidP="00923FD8">
      <w:pPr>
        <w:rPr>
          <w:b/>
          <w:szCs w:val="18"/>
        </w:rPr>
      </w:pPr>
      <w:r w:rsidRPr="00C429FC">
        <w:rPr>
          <w:b/>
          <w:szCs w:val="18"/>
        </w:rPr>
        <w:t>2. Bachelorer, jf. overenskomstens § 3, stk. 5</w:t>
      </w:r>
    </w:p>
    <w:p w14:paraId="04E5B4A0" w14:textId="77777777" w:rsidR="00923FD8" w:rsidRPr="00C429FC" w:rsidRDefault="00923FD8" w:rsidP="00923FD8">
      <w:pPr>
        <w:rPr>
          <w:szCs w:val="18"/>
        </w:rPr>
      </w:pPr>
      <w:r w:rsidRPr="00C429FC">
        <w:rPr>
          <w:szCs w:val="18"/>
        </w:rPr>
        <w:t>Bachelorer, som ansættes som studentermedhjælpere i stillinger, hvor bacheloruddannelsen anvendes til bestridelse af de til stillingen hørende opgaver, eller hvor jobbet er relevant for studiet, aflønnes med en timeløn på minimum:</w:t>
      </w:r>
    </w:p>
    <w:p w14:paraId="7B4F168B" w14:textId="77777777" w:rsidR="00923FD8" w:rsidRPr="00C429FC" w:rsidRDefault="00923FD8" w:rsidP="00923FD8">
      <w:pPr>
        <w:rPr>
          <w:szCs w:val="18"/>
        </w:rPr>
      </w:pPr>
    </w:p>
    <w:p w14:paraId="2420CA15" w14:textId="77777777" w:rsidR="00923FD8" w:rsidRPr="00C429FC" w:rsidRDefault="00923FD8" w:rsidP="00923FD8">
      <w:pPr>
        <w:rPr>
          <w:szCs w:val="18"/>
        </w:rPr>
      </w:pPr>
      <w:r w:rsidRPr="00C429FC">
        <w:rPr>
          <w:szCs w:val="18"/>
        </w:rPr>
        <w:t>Pr. 1. marts 2017 med kr. 142,95</w:t>
      </w:r>
    </w:p>
    <w:p w14:paraId="18F55D93" w14:textId="77777777" w:rsidR="00923FD8" w:rsidRPr="00C429FC" w:rsidRDefault="00923FD8" w:rsidP="00923FD8">
      <w:pPr>
        <w:rPr>
          <w:szCs w:val="18"/>
        </w:rPr>
      </w:pPr>
      <w:r w:rsidRPr="00C429FC">
        <w:rPr>
          <w:szCs w:val="18"/>
        </w:rPr>
        <w:t>Pr. 1. marts 2018 med kr. 144,95</w:t>
      </w:r>
    </w:p>
    <w:p w14:paraId="181390FE" w14:textId="77777777" w:rsidR="00923FD8" w:rsidRPr="00C429FC" w:rsidRDefault="00923FD8" w:rsidP="00923FD8">
      <w:pPr>
        <w:rPr>
          <w:szCs w:val="18"/>
        </w:rPr>
      </w:pPr>
      <w:r w:rsidRPr="00C429FC">
        <w:rPr>
          <w:szCs w:val="18"/>
        </w:rPr>
        <w:t>Pr. 1. marts 2019 med kr. 146,95</w:t>
      </w:r>
    </w:p>
    <w:p w14:paraId="41AE29C7" w14:textId="77777777" w:rsidR="00923FD8" w:rsidRPr="00C429FC" w:rsidRDefault="00923FD8" w:rsidP="00923FD8">
      <w:pPr>
        <w:rPr>
          <w:szCs w:val="18"/>
        </w:rPr>
      </w:pPr>
    </w:p>
    <w:p w14:paraId="51859866" w14:textId="77777777" w:rsidR="00745C61" w:rsidRDefault="00745C61" w:rsidP="00923FD8">
      <w:pPr>
        <w:rPr>
          <w:b/>
          <w:szCs w:val="18"/>
        </w:rPr>
      </w:pPr>
    </w:p>
    <w:p w14:paraId="0D346A7B" w14:textId="77777777" w:rsidR="00745C61" w:rsidRDefault="00745C61" w:rsidP="00923FD8">
      <w:pPr>
        <w:rPr>
          <w:b/>
          <w:szCs w:val="18"/>
        </w:rPr>
      </w:pPr>
    </w:p>
    <w:p w14:paraId="2EE5B9F7" w14:textId="77777777" w:rsidR="00745C61" w:rsidRDefault="00745C61" w:rsidP="00923FD8">
      <w:pPr>
        <w:rPr>
          <w:b/>
          <w:szCs w:val="18"/>
        </w:rPr>
      </w:pPr>
    </w:p>
    <w:p w14:paraId="3E1C04EF" w14:textId="77777777" w:rsidR="00923FD8" w:rsidRPr="00C429FC" w:rsidRDefault="00923FD8" w:rsidP="00923FD8">
      <w:pPr>
        <w:rPr>
          <w:b/>
          <w:szCs w:val="18"/>
        </w:rPr>
      </w:pPr>
      <w:r w:rsidRPr="00C429FC">
        <w:rPr>
          <w:b/>
          <w:szCs w:val="18"/>
        </w:rPr>
        <w:lastRenderedPageBreak/>
        <w:t>3. Individuel lønregulering</w:t>
      </w:r>
    </w:p>
    <w:p w14:paraId="53F6143F" w14:textId="77777777" w:rsidR="00923FD8" w:rsidRPr="00C429FC" w:rsidRDefault="00923FD8" w:rsidP="00923FD8">
      <w:pPr>
        <w:rPr>
          <w:szCs w:val="18"/>
        </w:rPr>
      </w:pPr>
      <w:r w:rsidRPr="00C429FC">
        <w:rPr>
          <w:szCs w:val="18"/>
        </w:rPr>
        <w:t xml:space="preserve">Der afsættes en mindstereguleringsramme svarende til 1,6% af lønsummen for fortsat ansatte i 2017. Fortsat ansatte medarbejdere defineres, som beskrevet i AC-overenskomstens bilag 8, pkt. 1. </w:t>
      </w:r>
    </w:p>
    <w:p w14:paraId="2273A368" w14:textId="77777777" w:rsidR="00923FD8" w:rsidRPr="00C429FC" w:rsidRDefault="00923FD8" w:rsidP="00923FD8">
      <w:pPr>
        <w:rPr>
          <w:szCs w:val="18"/>
        </w:rPr>
      </w:pPr>
    </w:p>
    <w:p w14:paraId="4950A38C" w14:textId="77777777" w:rsidR="00923FD8" w:rsidRPr="00C429FC" w:rsidRDefault="00923FD8" w:rsidP="00923FD8">
      <w:pPr>
        <w:rPr>
          <w:szCs w:val="18"/>
        </w:rPr>
      </w:pPr>
      <w:r w:rsidRPr="00C429FC">
        <w:rPr>
          <w:szCs w:val="18"/>
        </w:rPr>
        <w:t>Parterne fastsætter en ledertjekliste, som selskabet stiller til rådighed for ledere, som skal gen-nemføre lønsamtaler.</w:t>
      </w:r>
    </w:p>
    <w:p w14:paraId="359F18BD" w14:textId="77777777" w:rsidR="00923FD8" w:rsidRPr="00C429FC" w:rsidRDefault="00923FD8" w:rsidP="00923FD8">
      <w:pPr>
        <w:rPr>
          <w:szCs w:val="18"/>
        </w:rPr>
      </w:pPr>
    </w:p>
    <w:p w14:paraId="3384CD33" w14:textId="77777777" w:rsidR="00923FD8" w:rsidRPr="00C429FC" w:rsidRDefault="00923FD8" w:rsidP="00923FD8">
      <w:pPr>
        <w:rPr>
          <w:szCs w:val="18"/>
        </w:rPr>
      </w:pPr>
      <w:r w:rsidRPr="00C429FC">
        <w:rPr>
          <w:szCs w:val="18"/>
        </w:rPr>
        <w:t>Formanden i AC-Tele lønreguleres som minimum tilsvarende den gennemsnitlige regulering på overenskomstområdet opgjort den 1. oktober 2017.</w:t>
      </w:r>
    </w:p>
    <w:p w14:paraId="08C0DC65" w14:textId="77777777" w:rsidR="00923FD8" w:rsidRPr="00C429FC" w:rsidRDefault="00923FD8" w:rsidP="00923FD8">
      <w:pPr>
        <w:rPr>
          <w:szCs w:val="18"/>
        </w:rPr>
      </w:pPr>
    </w:p>
    <w:p w14:paraId="69D3D160" w14:textId="77777777" w:rsidR="00923FD8" w:rsidRPr="00C429FC" w:rsidRDefault="00923FD8" w:rsidP="00923FD8">
      <w:pPr>
        <w:rPr>
          <w:b/>
          <w:szCs w:val="18"/>
        </w:rPr>
      </w:pPr>
      <w:r w:rsidRPr="00C429FC">
        <w:rPr>
          <w:b/>
          <w:szCs w:val="18"/>
        </w:rPr>
        <w:t>4. Satsreguleringer</w:t>
      </w:r>
    </w:p>
    <w:p w14:paraId="7E144309" w14:textId="77777777" w:rsidR="00923FD8" w:rsidRPr="00C429FC" w:rsidRDefault="00923FD8" w:rsidP="00923FD8">
      <w:pPr>
        <w:rPr>
          <w:szCs w:val="18"/>
        </w:rPr>
      </w:pPr>
      <w:r w:rsidRPr="00C429FC">
        <w:rPr>
          <w:szCs w:val="18"/>
        </w:rPr>
        <w:t>Parterne har aftalt en regulering af § 9 hjemmevagtsatser:</w:t>
      </w:r>
    </w:p>
    <w:p w14:paraId="6A5CB770" w14:textId="77777777" w:rsidR="00923FD8" w:rsidRPr="00C429FC" w:rsidRDefault="00923FD8" w:rsidP="00923FD8">
      <w:pPr>
        <w:rPr>
          <w:szCs w:val="18"/>
        </w:rPr>
      </w:pPr>
    </w:p>
    <w:p w14:paraId="01F6379B" w14:textId="77777777" w:rsidR="00923FD8" w:rsidRPr="00C429FC" w:rsidRDefault="00923FD8" w:rsidP="00923FD8">
      <w:pPr>
        <w:rPr>
          <w:szCs w:val="18"/>
        </w:rPr>
      </w:pPr>
      <w:r w:rsidRPr="00C429FC">
        <w:rPr>
          <w:szCs w:val="18"/>
        </w:rPr>
        <w:t>Stk. 1 Ved hjemmevagt ydes for hver påbegyndt time en betaling på:</w:t>
      </w:r>
    </w:p>
    <w:p w14:paraId="5DBFE8B5" w14:textId="77777777" w:rsidR="00923FD8" w:rsidRPr="00C429FC" w:rsidRDefault="00923FD8" w:rsidP="00923FD8">
      <w:pPr>
        <w:rPr>
          <w:szCs w:val="18"/>
        </w:rPr>
      </w:pPr>
    </w:p>
    <w:p w14:paraId="264F58D3" w14:textId="77777777" w:rsidR="00923FD8" w:rsidRPr="00C429FC" w:rsidRDefault="00923FD8" w:rsidP="00923FD8">
      <w:pPr>
        <w:rPr>
          <w:szCs w:val="18"/>
        </w:rPr>
      </w:pPr>
      <w:r w:rsidRPr="00C429FC">
        <w:rPr>
          <w:szCs w:val="18"/>
        </w:rPr>
        <w:t>Pr. 1. marts 2017 med kr. 79,90</w:t>
      </w:r>
    </w:p>
    <w:p w14:paraId="4D0F64CD" w14:textId="77777777" w:rsidR="00923FD8" w:rsidRPr="00C429FC" w:rsidRDefault="00923FD8" w:rsidP="00923FD8">
      <w:pPr>
        <w:rPr>
          <w:szCs w:val="18"/>
        </w:rPr>
      </w:pPr>
      <w:r w:rsidRPr="00C429FC">
        <w:rPr>
          <w:szCs w:val="18"/>
        </w:rPr>
        <w:t>Pr. 1. marts 2018 med kr. 81,20</w:t>
      </w:r>
    </w:p>
    <w:p w14:paraId="629AF79E" w14:textId="77777777" w:rsidR="00923FD8" w:rsidRPr="00C429FC" w:rsidRDefault="00923FD8" w:rsidP="00923FD8">
      <w:pPr>
        <w:rPr>
          <w:szCs w:val="18"/>
        </w:rPr>
      </w:pPr>
      <w:r w:rsidRPr="00C429FC">
        <w:rPr>
          <w:szCs w:val="18"/>
        </w:rPr>
        <w:t>Pr. 1. marts 2019 med kr. 82,50</w:t>
      </w:r>
    </w:p>
    <w:p w14:paraId="6E1A5EDC" w14:textId="77777777" w:rsidR="00923FD8" w:rsidRPr="00C429FC" w:rsidRDefault="00923FD8" w:rsidP="00923FD8">
      <w:pPr>
        <w:rPr>
          <w:szCs w:val="18"/>
        </w:rPr>
      </w:pPr>
    </w:p>
    <w:p w14:paraId="04B5FE6F" w14:textId="77777777" w:rsidR="00923FD8" w:rsidRPr="00C429FC" w:rsidRDefault="00923FD8" w:rsidP="00923FD8">
      <w:pPr>
        <w:rPr>
          <w:szCs w:val="18"/>
        </w:rPr>
      </w:pPr>
      <w:r w:rsidRPr="00C429FC">
        <w:rPr>
          <w:szCs w:val="18"/>
        </w:rPr>
        <w:t>Udstationeringstillægget § 19, stk. 2, reguleres til:</w:t>
      </w:r>
    </w:p>
    <w:p w14:paraId="54EE9A00" w14:textId="77777777" w:rsidR="00923FD8" w:rsidRPr="00C429FC" w:rsidRDefault="00923FD8" w:rsidP="00923FD8">
      <w:pPr>
        <w:rPr>
          <w:szCs w:val="18"/>
        </w:rPr>
      </w:pPr>
    </w:p>
    <w:p w14:paraId="6096DC3F" w14:textId="77777777" w:rsidR="00923FD8" w:rsidRPr="00C429FC" w:rsidRDefault="00923FD8" w:rsidP="00923FD8">
      <w:pPr>
        <w:rPr>
          <w:szCs w:val="18"/>
        </w:rPr>
      </w:pPr>
      <w:r w:rsidRPr="00C429FC">
        <w:rPr>
          <w:szCs w:val="18"/>
        </w:rPr>
        <w:t>Pr. 1. marts 2017 med kr. 8.891</w:t>
      </w:r>
    </w:p>
    <w:p w14:paraId="168C4C75" w14:textId="77777777" w:rsidR="00923FD8" w:rsidRPr="00C429FC" w:rsidRDefault="00923FD8" w:rsidP="00923FD8">
      <w:pPr>
        <w:rPr>
          <w:szCs w:val="18"/>
        </w:rPr>
      </w:pPr>
      <w:r w:rsidRPr="00C429FC">
        <w:rPr>
          <w:szCs w:val="18"/>
        </w:rPr>
        <w:t>Pr. 1. marts 2018 med kr. 9.033</w:t>
      </w:r>
    </w:p>
    <w:p w14:paraId="1F5DE9BD" w14:textId="77777777" w:rsidR="00923FD8" w:rsidRPr="00C429FC" w:rsidRDefault="00923FD8" w:rsidP="00923FD8">
      <w:pPr>
        <w:rPr>
          <w:szCs w:val="18"/>
        </w:rPr>
      </w:pPr>
      <w:r w:rsidRPr="00C429FC">
        <w:rPr>
          <w:szCs w:val="18"/>
        </w:rPr>
        <w:t>Pr. 1. marts 2019 med kr. 9.178</w:t>
      </w:r>
    </w:p>
    <w:p w14:paraId="70DCCB34" w14:textId="77777777" w:rsidR="00923FD8" w:rsidRPr="00C429FC" w:rsidRDefault="00923FD8" w:rsidP="00923FD8">
      <w:pPr>
        <w:rPr>
          <w:szCs w:val="18"/>
        </w:rPr>
      </w:pPr>
    </w:p>
    <w:p w14:paraId="616C7809" w14:textId="77777777" w:rsidR="00923FD8" w:rsidRPr="00C429FC" w:rsidRDefault="00923FD8" w:rsidP="00923FD8">
      <w:pPr>
        <w:rPr>
          <w:b/>
          <w:szCs w:val="18"/>
        </w:rPr>
      </w:pPr>
      <w:r w:rsidRPr="00C429FC">
        <w:rPr>
          <w:b/>
          <w:szCs w:val="18"/>
        </w:rPr>
        <w:t xml:space="preserve">5. Overenskomstændringer </w:t>
      </w:r>
    </w:p>
    <w:p w14:paraId="1945CBB6" w14:textId="77777777" w:rsidR="00923FD8" w:rsidRPr="00C429FC" w:rsidRDefault="00923FD8" w:rsidP="00923FD8">
      <w:pPr>
        <w:rPr>
          <w:szCs w:val="18"/>
        </w:rPr>
      </w:pPr>
      <w:r w:rsidRPr="00C429FC">
        <w:rPr>
          <w:szCs w:val="18"/>
        </w:rPr>
        <w:t>Partnerne har aftalt følgende tilføjelser og ændringer i overenskomsten:</w:t>
      </w:r>
    </w:p>
    <w:p w14:paraId="25A4C1D0" w14:textId="77777777" w:rsidR="00923FD8" w:rsidRPr="00C429FC" w:rsidRDefault="00923FD8" w:rsidP="00923FD8">
      <w:pPr>
        <w:rPr>
          <w:szCs w:val="18"/>
        </w:rPr>
      </w:pPr>
    </w:p>
    <w:p w14:paraId="3CAC00FC" w14:textId="77777777" w:rsidR="00923FD8" w:rsidRPr="00C429FC" w:rsidRDefault="00923FD8" w:rsidP="00923FD8">
      <w:pPr>
        <w:rPr>
          <w:b/>
          <w:szCs w:val="18"/>
        </w:rPr>
      </w:pPr>
      <w:r w:rsidRPr="00C429FC">
        <w:rPr>
          <w:b/>
          <w:szCs w:val="18"/>
        </w:rPr>
        <w:t>§ 2 Ansættelse</w:t>
      </w:r>
    </w:p>
    <w:p w14:paraId="2DAE94C5" w14:textId="77777777" w:rsidR="00923FD8" w:rsidRPr="00C429FC" w:rsidRDefault="00923FD8" w:rsidP="00923FD8">
      <w:pPr>
        <w:rPr>
          <w:szCs w:val="18"/>
        </w:rPr>
      </w:pPr>
      <w:r w:rsidRPr="00C429FC">
        <w:rPr>
          <w:szCs w:val="18"/>
        </w:rPr>
        <w:t>Ændres til:</w:t>
      </w:r>
    </w:p>
    <w:p w14:paraId="1D8E1F83" w14:textId="77777777" w:rsidR="00923FD8" w:rsidRPr="00C429FC" w:rsidRDefault="00923FD8" w:rsidP="00923FD8">
      <w:pPr>
        <w:rPr>
          <w:szCs w:val="18"/>
        </w:rPr>
      </w:pPr>
      <w:r w:rsidRPr="00C429FC">
        <w:rPr>
          <w:szCs w:val="18"/>
        </w:rPr>
        <w:t>”Stk. 2. Ved ansættelse i henhold til denne overenskomst modtager medarbejderen en skriftlig ansættelsesaftale, jf. bilag 2.</w:t>
      </w:r>
    </w:p>
    <w:p w14:paraId="705BA52D" w14:textId="77777777" w:rsidR="00923FD8" w:rsidRPr="00C429FC" w:rsidRDefault="00923FD8" w:rsidP="00923FD8">
      <w:pPr>
        <w:rPr>
          <w:szCs w:val="18"/>
        </w:rPr>
      </w:pPr>
    </w:p>
    <w:p w14:paraId="06DC9F38" w14:textId="77777777" w:rsidR="00923FD8" w:rsidRPr="00C429FC" w:rsidRDefault="00923FD8" w:rsidP="00923FD8">
      <w:pPr>
        <w:rPr>
          <w:szCs w:val="18"/>
        </w:rPr>
      </w:pPr>
      <w:r w:rsidRPr="00C429FC">
        <w:rPr>
          <w:szCs w:val="18"/>
        </w:rPr>
        <w:t>Stk. 3. Midlertidig/tidsbegrænset ansættelse kan finde sted.</w:t>
      </w:r>
    </w:p>
    <w:p w14:paraId="58D4E229" w14:textId="77777777" w:rsidR="00923FD8" w:rsidRPr="00C429FC" w:rsidRDefault="00923FD8" w:rsidP="00923FD8">
      <w:pPr>
        <w:rPr>
          <w:szCs w:val="18"/>
        </w:rPr>
      </w:pPr>
    </w:p>
    <w:p w14:paraId="79F52F49" w14:textId="77777777" w:rsidR="00923FD8" w:rsidRPr="00C429FC" w:rsidRDefault="00923FD8" w:rsidP="00923FD8">
      <w:pPr>
        <w:rPr>
          <w:szCs w:val="18"/>
        </w:rPr>
      </w:pPr>
      <w:r w:rsidRPr="00C429FC">
        <w:rPr>
          <w:szCs w:val="18"/>
        </w:rPr>
        <w:t>Stk. 4. Selskabet oplyser inden for persondatalovgivningens rammer formanden for AC-Tele om navn og ansættelsessted på medarbejdere, der nyansættes inden for overenskomstens område ved kopi af ansættelsesaftalen.</w:t>
      </w:r>
    </w:p>
    <w:p w14:paraId="4E23EF0B" w14:textId="77777777" w:rsidR="00923FD8" w:rsidRPr="00C429FC" w:rsidRDefault="00923FD8" w:rsidP="00923FD8">
      <w:pPr>
        <w:rPr>
          <w:szCs w:val="18"/>
        </w:rPr>
      </w:pPr>
    </w:p>
    <w:p w14:paraId="539645A6" w14:textId="77777777" w:rsidR="00923FD8" w:rsidRPr="00C429FC" w:rsidRDefault="00923FD8" w:rsidP="00923FD8">
      <w:pPr>
        <w:rPr>
          <w:szCs w:val="18"/>
        </w:rPr>
      </w:pPr>
      <w:r w:rsidRPr="00C429FC">
        <w:rPr>
          <w:szCs w:val="18"/>
        </w:rPr>
        <w:t>AC-Tele kan inden for pe</w:t>
      </w:r>
      <w:r w:rsidR="00145FA4">
        <w:rPr>
          <w:szCs w:val="18"/>
        </w:rPr>
        <w:t>rsondatalovgivningens rammer få</w:t>
      </w:r>
      <w:r w:rsidRPr="00C429FC">
        <w:rPr>
          <w:szCs w:val="18"/>
        </w:rPr>
        <w:t xml:space="preserve"> indsigt i indholdet af ansættelsesaftaler ved henvendelse til HR. AC-Tele har indsigelsesret, såfremt der er fejl eller uoverensstemmelser mellem aftaler og overenskomsten”. </w:t>
      </w:r>
    </w:p>
    <w:p w14:paraId="46FAC42D" w14:textId="77777777" w:rsidR="00145FA4" w:rsidRDefault="00145FA4" w:rsidP="00145FA4">
      <w:pPr>
        <w:rPr>
          <w:b/>
          <w:szCs w:val="18"/>
        </w:rPr>
      </w:pPr>
    </w:p>
    <w:p w14:paraId="1D44C825" w14:textId="77777777" w:rsidR="00145FA4" w:rsidRPr="00C429FC" w:rsidRDefault="00145FA4" w:rsidP="00145FA4">
      <w:pPr>
        <w:rPr>
          <w:b/>
          <w:szCs w:val="18"/>
        </w:rPr>
      </w:pPr>
      <w:r>
        <w:rPr>
          <w:b/>
          <w:szCs w:val="18"/>
        </w:rPr>
        <w:t>§ 4 Pension indsættes nyt stk. 4</w:t>
      </w:r>
    </w:p>
    <w:p w14:paraId="72BEE617" w14:textId="77777777" w:rsidR="00145FA4" w:rsidRPr="00C429FC" w:rsidRDefault="00145FA4" w:rsidP="00145FA4">
      <w:pPr>
        <w:rPr>
          <w:szCs w:val="18"/>
        </w:rPr>
      </w:pPr>
      <w:r w:rsidRPr="00C429FC">
        <w:rPr>
          <w:szCs w:val="18"/>
        </w:rPr>
        <w:t>”Om tilbagekøb af pensionsordningen mv. henvises for så vidt angår TDC’s indbetalinger til Akademikerorganisationernes dertil knyttede pensionskasser til bilag 9”.</w:t>
      </w:r>
    </w:p>
    <w:p w14:paraId="208DF878" w14:textId="77777777" w:rsidR="00923FD8" w:rsidRPr="00C429FC" w:rsidRDefault="00923FD8" w:rsidP="00923FD8">
      <w:pPr>
        <w:rPr>
          <w:szCs w:val="18"/>
        </w:rPr>
      </w:pPr>
    </w:p>
    <w:p w14:paraId="0181CDAB" w14:textId="77777777" w:rsidR="00923FD8" w:rsidRPr="00C429FC" w:rsidRDefault="00923FD8" w:rsidP="00923FD8">
      <w:pPr>
        <w:rPr>
          <w:b/>
          <w:szCs w:val="18"/>
        </w:rPr>
      </w:pPr>
      <w:r w:rsidRPr="00C429FC">
        <w:rPr>
          <w:b/>
          <w:szCs w:val="18"/>
        </w:rPr>
        <w:t xml:space="preserve">§ 8 Jobløn </w:t>
      </w:r>
    </w:p>
    <w:p w14:paraId="6BBBC3D4" w14:textId="77777777" w:rsidR="00923FD8" w:rsidRPr="00C429FC" w:rsidRDefault="00923FD8" w:rsidP="00923FD8">
      <w:pPr>
        <w:rPr>
          <w:szCs w:val="18"/>
        </w:rPr>
      </w:pPr>
      <w:r w:rsidRPr="00C429FC">
        <w:rPr>
          <w:szCs w:val="18"/>
        </w:rPr>
        <w:t>Første afsnit, 1. punktum ændres til:</w:t>
      </w:r>
    </w:p>
    <w:p w14:paraId="1D548A63" w14:textId="77777777" w:rsidR="00923FD8" w:rsidRPr="00C429FC" w:rsidRDefault="00923FD8" w:rsidP="00923FD8">
      <w:pPr>
        <w:rPr>
          <w:szCs w:val="18"/>
        </w:rPr>
      </w:pPr>
      <w:r w:rsidRPr="00C429FC">
        <w:rPr>
          <w:szCs w:val="18"/>
        </w:rPr>
        <w:t xml:space="preserve">”Der kan i særlige tilfælde indgås aftale om jobløn, som så gælder i stedet for bestemmelserne om arbejdstid i § 7. Andelen af medarbejdere ansat på jobløn, må maksimalt udgøre 37,5 pct. af de til hver tid værende medarbejdere, der er omfattet af denne overenskomst”. </w:t>
      </w:r>
    </w:p>
    <w:p w14:paraId="4F4DCC69" w14:textId="77777777" w:rsidR="00923FD8" w:rsidRPr="00C429FC" w:rsidRDefault="00923FD8" w:rsidP="00923FD8">
      <w:pPr>
        <w:rPr>
          <w:szCs w:val="18"/>
        </w:rPr>
      </w:pPr>
    </w:p>
    <w:p w14:paraId="76A7A6D1" w14:textId="77777777" w:rsidR="00923FD8" w:rsidRPr="00C429FC" w:rsidRDefault="00923FD8" w:rsidP="00923FD8">
      <w:pPr>
        <w:rPr>
          <w:szCs w:val="18"/>
        </w:rPr>
      </w:pPr>
      <w:r w:rsidRPr="00C429FC">
        <w:rPr>
          <w:szCs w:val="18"/>
        </w:rPr>
        <w:t>Fjerde afsnit ændres til:</w:t>
      </w:r>
    </w:p>
    <w:p w14:paraId="18B7957E" w14:textId="77777777" w:rsidR="00923FD8" w:rsidRPr="00C429FC" w:rsidRDefault="00923FD8" w:rsidP="00923FD8">
      <w:pPr>
        <w:rPr>
          <w:szCs w:val="18"/>
        </w:rPr>
      </w:pPr>
      <w:r w:rsidRPr="00C429FC">
        <w:rPr>
          <w:szCs w:val="18"/>
        </w:rPr>
        <w:t xml:space="preserve">”Formanden for AC-Tele kan inden for persondatalovgivningens rammer på begæring få oplysning om indgåelse af aftaler og andel af det samlede antal ansættelsesaftaler, der indeholder bestemmelser om jobløn”. </w:t>
      </w:r>
    </w:p>
    <w:p w14:paraId="55EEB619" w14:textId="77777777" w:rsidR="00923FD8" w:rsidRPr="00C429FC" w:rsidRDefault="00923FD8" w:rsidP="00923FD8">
      <w:pPr>
        <w:rPr>
          <w:szCs w:val="18"/>
        </w:rPr>
      </w:pPr>
    </w:p>
    <w:p w14:paraId="41CCC72E" w14:textId="77777777" w:rsidR="00745C61" w:rsidRDefault="00745C61" w:rsidP="00923FD8">
      <w:pPr>
        <w:rPr>
          <w:b/>
          <w:szCs w:val="18"/>
        </w:rPr>
      </w:pPr>
    </w:p>
    <w:p w14:paraId="68021157" w14:textId="77777777" w:rsidR="00745C61" w:rsidRDefault="00745C61" w:rsidP="00923FD8">
      <w:pPr>
        <w:rPr>
          <w:b/>
          <w:szCs w:val="18"/>
        </w:rPr>
      </w:pPr>
    </w:p>
    <w:p w14:paraId="32602A72" w14:textId="77777777" w:rsidR="00923FD8" w:rsidRPr="00C429FC" w:rsidRDefault="00923FD8" w:rsidP="00923FD8">
      <w:pPr>
        <w:rPr>
          <w:b/>
          <w:szCs w:val="18"/>
        </w:rPr>
      </w:pPr>
      <w:r w:rsidRPr="00C429FC">
        <w:rPr>
          <w:b/>
          <w:szCs w:val="18"/>
        </w:rPr>
        <w:lastRenderedPageBreak/>
        <w:t xml:space="preserve">Ny overskrift i § 9 Hjemmevagt og Tilkald </w:t>
      </w:r>
    </w:p>
    <w:p w14:paraId="2E492A36" w14:textId="77777777" w:rsidR="00923FD8" w:rsidRPr="00C429FC" w:rsidRDefault="00923FD8" w:rsidP="00923FD8">
      <w:pPr>
        <w:rPr>
          <w:szCs w:val="18"/>
        </w:rPr>
      </w:pPr>
      <w:r w:rsidRPr="00C429FC">
        <w:rPr>
          <w:szCs w:val="18"/>
        </w:rPr>
        <w:t>I bestemmelsen omformuleres stk. 1 og indsættes nyt stk. 3-5</w:t>
      </w:r>
    </w:p>
    <w:p w14:paraId="47E52871" w14:textId="77777777" w:rsidR="00923FD8" w:rsidRPr="00C429FC" w:rsidRDefault="00923FD8" w:rsidP="00923FD8">
      <w:pPr>
        <w:rPr>
          <w:szCs w:val="18"/>
        </w:rPr>
      </w:pPr>
      <w:r w:rsidRPr="00C429FC">
        <w:rPr>
          <w:szCs w:val="18"/>
        </w:rPr>
        <w:t>Stk. 1</w:t>
      </w:r>
    </w:p>
    <w:p w14:paraId="3D4D5430" w14:textId="77777777" w:rsidR="00923FD8" w:rsidRPr="00C429FC" w:rsidRDefault="00923FD8" w:rsidP="00923FD8">
      <w:pPr>
        <w:rPr>
          <w:szCs w:val="18"/>
        </w:rPr>
      </w:pPr>
      <w:r w:rsidRPr="00C429FC">
        <w:rPr>
          <w:szCs w:val="18"/>
        </w:rPr>
        <w:t>Ved hjemmevagt ydes der for hver påbegyndt time en betaling på:</w:t>
      </w:r>
    </w:p>
    <w:p w14:paraId="5AA386CF" w14:textId="77777777" w:rsidR="00923FD8" w:rsidRPr="00C429FC" w:rsidRDefault="00923FD8" w:rsidP="00923FD8">
      <w:pPr>
        <w:rPr>
          <w:szCs w:val="18"/>
        </w:rPr>
      </w:pPr>
    </w:p>
    <w:p w14:paraId="4E779714" w14:textId="77777777" w:rsidR="00923FD8" w:rsidRPr="00C429FC" w:rsidRDefault="00923FD8" w:rsidP="00923FD8">
      <w:pPr>
        <w:rPr>
          <w:szCs w:val="18"/>
        </w:rPr>
      </w:pPr>
      <w:r w:rsidRPr="00C429FC">
        <w:rPr>
          <w:szCs w:val="18"/>
        </w:rPr>
        <w:t>Pr. 1. marts 2017 med kr. 79,90</w:t>
      </w:r>
    </w:p>
    <w:p w14:paraId="5CEBB8F9" w14:textId="77777777" w:rsidR="00923FD8" w:rsidRPr="00C429FC" w:rsidRDefault="00923FD8" w:rsidP="00923FD8">
      <w:pPr>
        <w:rPr>
          <w:szCs w:val="18"/>
        </w:rPr>
      </w:pPr>
      <w:r w:rsidRPr="00C429FC">
        <w:rPr>
          <w:szCs w:val="18"/>
        </w:rPr>
        <w:t>Pr. 1. marts 2018 med kr. 81,20</w:t>
      </w:r>
    </w:p>
    <w:p w14:paraId="5A241913" w14:textId="77777777" w:rsidR="00923FD8" w:rsidRPr="00C429FC" w:rsidRDefault="00923FD8" w:rsidP="00923FD8">
      <w:pPr>
        <w:rPr>
          <w:szCs w:val="18"/>
        </w:rPr>
      </w:pPr>
      <w:r w:rsidRPr="00C429FC">
        <w:rPr>
          <w:szCs w:val="18"/>
        </w:rPr>
        <w:t>Pr. 1. marts 2019 med kr. 82,50</w:t>
      </w:r>
    </w:p>
    <w:p w14:paraId="35E2C7F8" w14:textId="77777777" w:rsidR="00923FD8" w:rsidRPr="00C429FC" w:rsidRDefault="00923FD8" w:rsidP="00923FD8">
      <w:pPr>
        <w:rPr>
          <w:szCs w:val="18"/>
        </w:rPr>
      </w:pPr>
    </w:p>
    <w:p w14:paraId="581E354E" w14:textId="77777777" w:rsidR="00923FD8" w:rsidRPr="00C429FC" w:rsidRDefault="00923FD8" w:rsidP="00923FD8">
      <w:pPr>
        <w:rPr>
          <w:szCs w:val="18"/>
        </w:rPr>
      </w:pPr>
      <w:r w:rsidRPr="00C429FC">
        <w:rPr>
          <w:szCs w:val="18"/>
        </w:rPr>
        <w:t>Der ydes altid betaling for mindst 4 timer. Hjemmevagtsperioder indenfor et arbejdsdøgn skal være sammenhængende.</w:t>
      </w:r>
    </w:p>
    <w:p w14:paraId="19EFE4BA" w14:textId="77777777" w:rsidR="00923FD8" w:rsidRPr="00C429FC" w:rsidRDefault="00923FD8" w:rsidP="00923FD8">
      <w:pPr>
        <w:rPr>
          <w:szCs w:val="18"/>
        </w:rPr>
      </w:pPr>
    </w:p>
    <w:p w14:paraId="232682EC" w14:textId="77777777" w:rsidR="00923FD8" w:rsidRPr="00C429FC" w:rsidRDefault="00923FD8" w:rsidP="00923FD8">
      <w:pPr>
        <w:rPr>
          <w:szCs w:val="18"/>
        </w:rPr>
      </w:pPr>
      <w:r w:rsidRPr="00C429FC">
        <w:rPr>
          <w:szCs w:val="18"/>
        </w:rPr>
        <w:t xml:space="preserve">Arbejde under hjemmevagt hvad enten det udføres fra arbejdsstedet eller hjemmefra indgår enten i medarbejderens almindelige arbejdstid, jf. overenskomstens § 7, stk. 1, eller § 8, eller, hvor merarbejdet ikke kan afspadseres mv. inden for almindelige arbejdstidsregler, honoreres med medarbejderens timeløn (månedslønnen divideret med 160,33. Ved deltid efter § 6, beregnes timelønnen forholdsmæssigt i forhold til det faktuelle ugentlige aftalte timetal). </w:t>
      </w:r>
    </w:p>
    <w:p w14:paraId="177958ED" w14:textId="77777777" w:rsidR="00923FD8" w:rsidRPr="00C429FC" w:rsidRDefault="00923FD8" w:rsidP="00923FD8">
      <w:pPr>
        <w:rPr>
          <w:szCs w:val="18"/>
        </w:rPr>
      </w:pPr>
    </w:p>
    <w:p w14:paraId="255530A0" w14:textId="77777777" w:rsidR="00923FD8" w:rsidRPr="00C429FC" w:rsidRDefault="00923FD8" w:rsidP="00923FD8">
      <w:pPr>
        <w:rPr>
          <w:szCs w:val="18"/>
        </w:rPr>
      </w:pPr>
      <w:r w:rsidRPr="00C429FC">
        <w:rPr>
          <w:szCs w:val="18"/>
        </w:rPr>
        <w:t xml:space="preserve">Stk. 3 </w:t>
      </w:r>
    </w:p>
    <w:p w14:paraId="50372A43" w14:textId="77777777" w:rsidR="00923FD8" w:rsidRPr="00C429FC" w:rsidRDefault="00923FD8" w:rsidP="00923FD8">
      <w:pPr>
        <w:rPr>
          <w:szCs w:val="18"/>
        </w:rPr>
      </w:pPr>
      <w:r w:rsidRPr="00C429FC">
        <w:rPr>
          <w:szCs w:val="18"/>
        </w:rPr>
        <w:t xml:space="preserve">Tilkald gælder for medarbejdere, der tilkaldes uden for normal arbejdstid. </w:t>
      </w:r>
    </w:p>
    <w:p w14:paraId="6F5D38C2" w14:textId="77777777" w:rsidR="00923FD8" w:rsidRPr="00C429FC" w:rsidRDefault="00923FD8" w:rsidP="00923FD8">
      <w:pPr>
        <w:rPr>
          <w:szCs w:val="18"/>
        </w:rPr>
      </w:pPr>
    </w:p>
    <w:p w14:paraId="6657644F" w14:textId="77777777" w:rsidR="00923FD8" w:rsidRPr="00C429FC" w:rsidRDefault="00923FD8" w:rsidP="00923FD8">
      <w:pPr>
        <w:rPr>
          <w:szCs w:val="18"/>
        </w:rPr>
      </w:pPr>
      <w:r w:rsidRPr="00C429FC">
        <w:rPr>
          <w:szCs w:val="18"/>
        </w:rPr>
        <w:t xml:space="preserve">Tilkald honoreres i følgende tidsrum: </w:t>
      </w:r>
    </w:p>
    <w:p w14:paraId="41B01207" w14:textId="77777777" w:rsidR="00923FD8" w:rsidRPr="00C429FC" w:rsidRDefault="00923FD8" w:rsidP="00923FD8">
      <w:pPr>
        <w:rPr>
          <w:szCs w:val="18"/>
        </w:rPr>
      </w:pPr>
    </w:p>
    <w:p w14:paraId="1AB05C87" w14:textId="77777777" w:rsidR="00923FD8" w:rsidRPr="00C429FC" w:rsidRDefault="00923FD8" w:rsidP="00923FD8">
      <w:pPr>
        <w:rPr>
          <w:szCs w:val="18"/>
        </w:rPr>
      </w:pPr>
      <w:r w:rsidRPr="00C429FC">
        <w:rPr>
          <w:szCs w:val="18"/>
        </w:rPr>
        <w:t>a)</w:t>
      </w:r>
      <w:r w:rsidRPr="00C429FC">
        <w:rPr>
          <w:szCs w:val="18"/>
        </w:rPr>
        <w:tab/>
        <w:t>Hverdage fra kl. 18:00–07:00</w:t>
      </w:r>
    </w:p>
    <w:p w14:paraId="7ADA738B" w14:textId="77777777" w:rsidR="00923FD8" w:rsidRPr="00C429FC" w:rsidRDefault="00923FD8" w:rsidP="00923FD8">
      <w:pPr>
        <w:rPr>
          <w:szCs w:val="18"/>
        </w:rPr>
      </w:pPr>
      <w:r w:rsidRPr="00C429FC">
        <w:rPr>
          <w:szCs w:val="18"/>
        </w:rPr>
        <w:t>b)</w:t>
      </w:r>
      <w:r w:rsidRPr="00C429FC">
        <w:rPr>
          <w:szCs w:val="18"/>
        </w:rPr>
        <w:tab/>
        <w:t>Weekend er fra fredag kl. 18:00 til mandag kl. 07:00</w:t>
      </w:r>
    </w:p>
    <w:p w14:paraId="298F86CC" w14:textId="77777777" w:rsidR="00923FD8" w:rsidRPr="00C429FC" w:rsidRDefault="00923FD8" w:rsidP="00923FD8">
      <w:pPr>
        <w:rPr>
          <w:szCs w:val="18"/>
        </w:rPr>
      </w:pPr>
      <w:r w:rsidRPr="00C429FC">
        <w:rPr>
          <w:szCs w:val="18"/>
        </w:rPr>
        <w:t>c)</w:t>
      </w:r>
      <w:r w:rsidRPr="00C429FC">
        <w:rPr>
          <w:szCs w:val="18"/>
        </w:rPr>
        <w:tab/>
        <w:t>Helligdage fra den foregående hverdag kl. 18:00 til den efterfølgende hverdag kl. 07.00.</w:t>
      </w:r>
    </w:p>
    <w:p w14:paraId="0232F7C9" w14:textId="77777777" w:rsidR="00745C61" w:rsidRDefault="00745C61" w:rsidP="00923FD8">
      <w:pPr>
        <w:rPr>
          <w:szCs w:val="18"/>
        </w:rPr>
      </w:pPr>
    </w:p>
    <w:p w14:paraId="78588BEB" w14:textId="77777777" w:rsidR="00923FD8" w:rsidRPr="00C429FC" w:rsidRDefault="00923FD8" w:rsidP="00923FD8">
      <w:pPr>
        <w:rPr>
          <w:szCs w:val="18"/>
        </w:rPr>
      </w:pPr>
      <w:r w:rsidRPr="00C429FC">
        <w:rPr>
          <w:szCs w:val="18"/>
        </w:rPr>
        <w:t xml:space="preserve">Ved tilkald på hverdage ydes for hvert tilkald en betaling på: </w:t>
      </w:r>
    </w:p>
    <w:p w14:paraId="77FCB586" w14:textId="77777777" w:rsidR="00923FD8" w:rsidRPr="00C429FC" w:rsidRDefault="00923FD8" w:rsidP="00923FD8">
      <w:pPr>
        <w:rPr>
          <w:szCs w:val="18"/>
        </w:rPr>
      </w:pPr>
    </w:p>
    <w:p w14:paraId="34CCCFE4" w14:textId="77777777" w:rsidR="00923FD8" w:rsidRPr="00C429FC" w:rsidRDefault="00923FD8" w:rsidP="00923FD8">
      <w:pPr>
        <w:rPr>
          <w:szCs w:val="18"/>
        </w:rPr>
      </w:pPr>
      <w:r w:rsidRPr="00C429FC">
        <w:rPr>
          <w:szCs w:val="18"/>
        </w:rPr>
        <w:t>Pr. 1 marts 2017 med kr. 1.300</w:t>
      </w:r>
    </w:p>
    <w:p w14:paraId="30501B32" w14:textId="77777777" w:rsidR="00923FD8" w:rsidRPr="00C429FC" w:rsidRDefault="00923FD8" w:rsidP="00923FD8">
      <w:pPr>
        <w:rPr>
          <w:szCs w:val="18"/>
        </w:rPr>
      </w:pPr>
      <w:r w:rsidRPr="00C429FC">
        <w:rPr>
          <w:szCs w:val="18"/>
        </w:rPr>
        <w:t>Pr. 1 marts 2018 med kr. 1.321</w:t>
      </w:r>
    </w:p>
    <w:p w14:paraId="0C301DF1" w14:textId="77777777" w:rsidR="00923FD8" w:rsidRPr="00C429FC" w:rsidRDefault="00923FD8" w:rsidP="00923FD8">
      <w:pPr>
        <w:rPr>
          <w:szCs w:val="18"/>
        </w:rPr>
      </w:pPr>
      <w:r w:rsidRPr="00C429FC">
        <w:rPr>
          <w:szCs w:val="18"/>
        </w:rPr>
        <w:t xml:space="preserve">Pr. 1 marts 2019 med kr. 1.342 </w:t>
      </w:r>
    </w:p>
    <w:p w14:paraId="2CF952AF" w14:textId="77777777" w:rsidR="00923FD8" w:rsidRPr="00C429FC" w:rsidRDefault="00923FD8" w:rsidP="00923FD8">
      <w:pPr>
        <w:rPr>
          <w:szCs w:val="18"/>
        </w:rPr>
      </w:pPr>
    </w:p>
    <w:p w14:paraId="73E5DCE3" w14:textId="77777777" w:rsidR="00923FD8" w:rsidRPr="00C429FC" w:rsidRDefault="00923FD8" w:rsidP="00923FD8">
      <w:pPr>
        <w:rPr>
          <w:szCs w:val="18"/>
        </w:rPr>
      </w:pPr>
      <w:r w:rsidRPr="00C429FC">
        <w:rPr>
          <w:szCs w:val="18"/>
        </w:rPr>
        <w:t>Ved tilkald i weekender og på helligdage ydes for hvert tilkald en betaling på:</w:t>
      </w:r>
    </w:p>
    <w:p w14:paraId="5457DE16" w14:textId="77777777" w:rsidR="00923FD8" w:rsidRPr="00C429FC" w:rsidRDefault="00923FD8" w:rsidP="00923FD8">
      <w:pPr>
        <w:rPr>
          <w:szCs w:val="18"/>
        </w:rPr>
      </w:pPr>
    </w:p>
    <w:p w14:paraId="49EFC1F1" w14:textId="77777777" w:rsidR="00923FD8" w:rsidRPr="00C429FC" w:rsidRDefault="00923FD8" w:rsidP="00923FD8">
      <w:pPr>
        <w:rPr>
          <w:szCs w:val="18"/>
        </w:rPr>
      </w:pPr>
      <w:r w:rsidRPr="00C429FC">
        <w:rPr>
          <w:szCs w:val="18"/>
        </w:rPr>
        <w:t>Pr. 1 marts 2017 med kr. 1.550</w:t>
      </w:r>
    </w:p>
    <w:p w14:paraId="0DF00D20" w14:textId="77777777" w:rsidR="00923FD8" w:rsidRPr="00C429FC" w:rsidRDefault="00923FD8" w:rsidP="00923FD8">
      <w:pPr>
        <w:rPr>
          <w:szCs w:val="18"/>
        </w:rPr>
      </w:pPr>
      <w:r w:rsidRPr="00C429FC">
        <w:rPr>
          <w:szCs w:val="18"/>
        </w:rPr>
        <w:t>Pr. 1 marts 2018 med kr. 1.575</w:t>
      </w:r>
    </w:p>
    <w:p w14:paraId="4D343E8B" w14:textId="77777777" w:rsidR="00923FD8" w:rsidRPr="00C429FC" w:rsidRDefault="00923FD8" w:rsidP="00923FD8">
      <w:pPr>
        <w:rPr>
          <w:szCs w:val="18"/>
        </w:rPr>
      </w:pPr>
      <w:r w:rsidRPr="00C429FC">
        <w:rPr>
          <w:szCs w:val="18"/>
        </w:rPr>
        <w:t>Pr. 1 marts 2019 med kr. 1.600</w:t>
      </w:r>
    </w:p>
    <w:p w14:paraId="685043FE" w14:textId="77777777" w:rsidR="00923FD8" w:rsidRPr="00C429FC" w:rsidRDefault="00923FD8" w:rsidP="00923FD8">
      <w:pPr>
        <w:rPr>
          <w:szCs w:val="18"/>
        </w:rPr>
      </w:pPr>
    </w:p>
    <w:p w14:paraId="6A4D5DE2" w14:textId="77777777" w:rsidR="00923FD8" w:rsidRPr="00C429FC" w:rsidRDefault="00923FD8" w:rsidP="00923FD8">
      <w:pPr>
        <w:rPr>
          <w:szCs w:val="18"/>
        </w:rPr>
      </w:pPr>
      <w:r w:rsidRPr="00C429FC">
        <w:rPr>
          <w:szCs w:val="18"/>
        </w:rPr>
        <w:t>Vederlaget udbetales uanset, om arbejdet udføres fra arbejdsstedet eller hjemmet.</w:t>
      </w:r>
    </w:p>
    <w:p w14:paraId="3517958C" w14:textId="77777777" w:rsidR="00923FD8" w:rsidRPr="00C429FC" w:rsidRDefault="00923FD8" w:rsidP="00923FD8">
      <w:pPr>
        <w:rPr>
          <w:szCs w:val="18"/>
        </w:rPr>
      </w:pPr>
    </w:p>
    <w:p w14:paraId="64D0EBA8" w14:textId="77777777" w:rsidR="00923FD8" w:rsidRPr="00C429FC" w:rsidRDefault="00923FD8" w:rsidP="00923FD8">
      <w:pPr>
        <w:rPr>
          <w:szCs w:val="18"/>
        </w:rPr>
      </w:pPr>
      <w:r w:rsidRPr="00C429FC">
        <w:rPr>
          <w:szCs w:val="18"/>
        </w:rPr>
        <w:t xml:space="preserve">Der kan kun ydes et tilkaldevederlag pr. tilkald. Der udbetales ikke flere tilkaldevederlag for flere tilkald på samme sag samme arbejdsdøgn. </w:t>
      </w:r>
    </w:p>
    <w:p w14:paraId="3DED7708" w14:textId="77777777" w:rsidR="00923FD8" w:rsidRPr="00C429FC" w:rsidRDefault="00923FD8" w:rsidP="00923FD8">
      <w:pPr>
        <w:rPr>
          <w:szCs w:val="18"/>
        </w:rPr>
      </w:pPr>
    </w:p>
    <w:p w14:paraId="59FC3011" w14:textId="77777777" w:rsidR="00923FD8" w:rsidRPr="00C429FC" w:rsidRDefault="00923FD8" w:rsidP="00923FD8">
      <w:pPr>
        <w:rPr>
          <w:szCs w:val="18"/>
        </w:rPr>
      </w:pPr>
      <w:r w:rsidRPr="00C429FC">
        <w:rPr>
          <w:szCs w:val="18"/>
        </w:rPr>
        <w:t>Timeforbruget i et tilkald indgår i betalingen for tilkaldet og kan ikke afspadseres. Hvis timeforbruget under et tilkald når et ikke-uvæsentligt niveau, kan der efter aftale med leder afspadseres.</w:t>
      </w:r>
    </w:p>
    <w:p w14:paraId="3ACCE4ED" w14:textId="77777777" w:rsidR="00923FD8" w:rsidRPr="00C429FC" w:rsidRDefault="00923FD8" w:rsidP="00923FD8">
      <w:pPr>
        <w:rPr>
          <w:szCs w:val="18"/>
        </w:rPr>
      </w:pPr>
    </w:p>
    <w:p w14:paraId="61772F63" w14:textId="77777777" w:rsidR="00923FD8" w:rsidRPr="00C429FC" w:rsidRDefault="00923FD8" w:rsidP="00923FD8">
      <w:pPr>
        <w:rPr>
          <w:szCs w:val="18"/>
        </w:rPr>
      </w:pPr>
      <w:r w:rsidRPr="00C429FC">
        <w:rPr>
          <w:szCs w:val="18"/>
        </w:rPr>
        <w:t>Stk. 4</w:t>
      </w:r>
    </w:p>
    <w:p w14:paraId="3461DA42" w14:textId="77777777" w:rsidR="00923FD8" w:rsidRPr="00C429FC" w:rsidRDefault="00923FD8" w:rsidP="00923FD8">
      <w:pPr>
        <w:rPr>
          <w:szCs w:val="18"/>
        </w:rPr>
      </w:pPr>
      <w:r w:rsidRPr="00C429FC">
        <w:rPr>
          <w:szCs w:val="18"/>
        </w:rPr>
        <w:t xml:space="preserve">Der kan ikke i samme tidsrum oppebæres både tilkaldevederlag og honorering af hjemmevagt. </w:t>
      </w:r>
    </w:p>
    <w:p w14:paraId="28FEE208" w14:textId="77777777" w:rsidR="00923FD8" w:rsidRPr="00C429FC" w:rsidRDefault="00923FD8" w:rsidP="00923FD8">
      <w:pPr>
        <w:rPr>
          <w:szCs w:val="18"/>
        </w:rPr>
      </w:pPr>
    </w:p>
    <w:p w14:paraId="55320E65" w14:textId="77777777" w:rsidR="00923FD8" w:rsidRPr="00C429FC" w:rsidRDefault="00923FD8" w:rsidP="00923FD8">
      <w:pPr>
        <w:rPr>
          <w:szCs w:val="18"/>
        </w:rPr>
      </w:pPr>
      <w:r w:rsidRPr="00C429FC">
        <w:rPr>
          <w:szCs w:val="18"/>
        </w:rPr>
        <w:t>Stk. 5</w:t>
      </w:r>
    </w:p>
    <w:p w14:paraId="7C5F0916" w14:textId="77777777" w:rsidR="00923FD8" w:rsidRPr="00C429FC" w:rsidRDefault="00923FD8" w:rsidP="00923FD8">
      <w:pPr>
        <w:rPr>
          <w:szCs w:val="18"/>
        </w:rPr>
      </w:pPr>
      <w:r w:rsidRPr="00C429FC">
        <w:rPr>
          <w:szCs w:val="18"/>
        </w:rPr>
        <w:t>Der indgås rammeaftale om øvrige vilkår for hjemmevagt og tilkald. Manglende rammeaftale er dog ikke til hinder for at hjemmevagt og tilkald kan etableres.</w:t>
      </w:r>
    </w:p>
    <w:p w14:paraId="64EC8D5F" w14:textId="77777777" w:rsidR="00923FD8" w:rsidRPr="00C429FC" w:rsidRDefault="00923FD8" w:rsidP="00923FD8">
      <w:pPr>
        <w:rPr>
          <w:szCs w:val="18"/>
        </w:rPr>
      </w:pPr>
    </w:p>
    <w:p w14:paraId="61F8636E" w14:textId="77777777" w:rsidR="00923FD8" w:rsidRPr="00C429FC" w:rsidRDefault="00923FD8" w:rsidP="00923FD8">
      <w:pPr>
        <w:rPr>
          <w:b/>
          <w:szCs w:val="18"/>
        </w:rPr>
      </w:pPr>
      <w:r w:rsidRPr="00C429FC">
        <w:rPr>
          <w:b/>
          <w:szCs w:val="18"/>
        </w:rPr>
        <w:t>§ 14 Ferie</w:t>
      </w:r>
    </w:p>
    <w:p w14:paraId="110B5EB6" w14:textId="77777777" w:rsidR="00923FD8" w:rsidRPr="00C429FC" w:rsidRDefault="00923FD8" w:rsidP="00923FD8">
      <w:pPr>
        <w:rPr>
          <w:szCs w:val="18"/>
        </w:rPr>
      </w:pPr>
      <w:r w:rsidRPr="00C429FC">
        <w:rPr>
          <w:szCs w:val="18"/>
        </w:rPr>
        <w:t>Stk. 3.-4. Udgår.</w:t>
      </w:r>
    </w:p>
    <w:p w14:paraId="7C3D273B" w14:textId="77777777" w:rsidR="00923FD8" w:rsidRPr="00C429FC" w:rsidRDefault="00923FD8" w:rsidP="00923FD8">
      <w:pPr>
        <w:rPr>
          <w:szCs w:val="18"/>
        </w:rPr>
      </w:pPr>
      <w:r w:rsidRPr="00C429FC">
        <w:rPr>
          <w:szCs w:val="18"/>
        </w:rPr>
        <w:t>Stk. 7. Udgår.</w:t>
      </w:r>
    </w:p>
    <w:p w14:paraId="51170EB3" w14:textId="77777777" w:rsidR="00923FD8" w:rsidRPr="00C429FC" w:rsidRDefault="00923FD8" w:rsidP="00923FD8">
      <w:pPr>
        <w:rPr>
          <w:szCs w:val="18"/>
        </w:rPr>
      </w:pPr>
      <w:r w:rsidRPr="00C429FC">
        <w:rPr>
          <w:szCs w:val="18"/>
        </w:rPr>
        <w:t>Øvrige stk. omnummereres.</w:t>
      </w:r>
    </w:p>
    <w:p w14:paraId="7C9BC410" w14:textId="77777777" w:rsidR="00923FD8" w:rsidRPr="00C429FC" w:rsidRDefault="00923FD8" w:rsidP="00923FD8">
      <w:pPr>
        <w:rPr>
          <w:szCs w:val="18"/>
        </w:rPr>
      </w:pPr>
    </w:p>
    <w:p w14:paraId="7EBD8E3F" w14:textId="77777777" w:rsidR="00923FD8" w:rsidRPr="00C429FC" w:rsidRDefault="00923FD8" w:rsidP="00923FD8">
      <w:pPr>
        <w:rPr>
          <w:b/>
          <w:szCs w:val="18"/>
        </w:rPr>
      </w:pPr>
      <w:r w:rsidRPr="00C429FC">
        <w:rPr>
          <w:b/>
          <w:szCs w:val="18"/>
        </w:rPr>
        <w:t>§ 16 Frihed</w:t>
      </w:r>
    </w:p>
    <w:p w14:paraId="49071194" w14:textId="77777777" w:rsidR="00923FD8" w:rsidRPr="00C429FC" w:rsidRDefault="00923FD8" w:rsidP="00923FD8">
      <w:pPr>
        <w:rPr>
          <w:szCs w:val="18"/>
        </w:rPr>
      </w:pPr>
      <w:r w:rsidRPr="00C429FC">
        <w:rPr>
          <w:szCs w:val="18"/>
        </w:rPr>
        <w:t>Stk. 1 Indsættes:</w:t>
      </w:r>
    </w:p>
    <w:p w14:paraId="2F3A3CFF" w14:textId="77777777" w:rsidR="00923FD8" w:rsidRPr="00C429FC" w:rsidRDefault="00923FD8" w:rsidP="00923FD8">
      <w:pPr>
        <w:rPr>
          <w:szCs w:val="18"/>
        </w:rPr>
      </w:pPr>
      <w:r w:rsidRPr="00C429FC">
        <w:rPr>
          <w:szCs w:val="18"/>
        </w:rPr>
        <w:lastRenderedPageBreak/>
        <w:t>27. december er en fridag. Såfremt der er arbejdsmæssigt behov for at medarbejderen udfører arbejde denne dag, ydes der en erstatningsfridag.</w:t>
      </w:r>
    </w:p>
    <w:p w14:paraId="6842E17E" w14:textId="77777777" w:rsidR="00923FD8" w:rsidRPr="00C429FC" w:rsidRDefault="00923FD8" w:rsidP="00923FD8">
      <w:pPr>
        <w:rPr>
          <w:szCs w:val="18"/>
        </w:rPr>
      </w:pPr>
    </w:p>
    <w:p w14:paraId="68D19D53" w14:textId="77777777" w:rsidR="00923FD8" w:rsidRPr="00C429FC" w:rsidRDefault="00923FD8" w:rsidP="00923FD8">
      <w:pPr>
        <w:rPr>
          <w:szCs w:val="18"/>
        </w:rPr>
      </w:pPr>
      <w:r w:rsidRPr="00C429FC">
        <w:rPr>
          <w:szCs w:val="18"/>
        </w:rPr>
        <w:t>Stk. 3 Udgår</w:t>
      </w:r>
    </w:p>
    <w:p w14:paraId="4C8D7156" w14:textId="77777777" w:rsidR="00923FD8" w:rsidRPr="00C429FC" w:rsidRDefault="00923FD8" w:rsidP="00923FD8">
      <w:pPr>
        <w:rPr>
          <w:szCs w:val="18"/>
        </w:rPr>
      </w:pPr>
      <w:r w:rsidRPr="00C429FC">
        <w:rPr>
          <w:szCs w:val="18"/>
        </w:rPr>
        <w:t>Øvrige stk. omnummereres.</w:t>
      </w:r>
    </w:p>
    <w:p w14:paraId="6941D791" w14:textId="77777777" w:rsidR="00923FD8" w:rsidRPr="00C429FC" w:rsidRDefault="00923FD8" w:rsidP="00923FD8">
      <w:pPr>
        <w:rPr>
          <w:szCs w:val="18"/>
        </w:rPr>
      </w:pPr>
    </w:p>
    <w:p w14:paraId="1DF7C206" w14:textId="77777777" w:rsidR="00923FD8" w:rsidRPr="00C429FC" w:rsidRDefault="00923FD8" w:rsidP="00923FD8">
      <w:pPr>
        <w:rPr>
          <w:b/>
          <w:szCs w:val="18"/>
        </w:rPr>
      </w:pPr>
      <w:r w:rsidRPr="00C429FC">
        <w:rPr>
          <w:b/>
          <w:szCs w:val="18"/>
        </w:rPr>
        <w:t>6. Redaktionel revision af overenskomsten</w:t>
      </w:r>
    </w:p>
    <w:p w14:paraId="44DB2CAE" w14:textId="77777777" w:rsidR="00923FD8" w:rsidRPr="00C429FC" w:rsidRDefault="00923FD8" w:rsidP="00923FD8">
      <w:pPr>
        <w:rPr>
          <w:szCs w:val="18"/>
        </w:rPr>
      </w:pPr>
      <w:r w:rsidRPr="00C429FC">
        <w:rPr>
          <w:szCs w:val="18"/>
        </w:rPr>
        <w:t>Parterne har foretaget følgende redaktionelle ændringer af overenskomsten:</w:t>
      </w:r>
    </w:p>
    <w:p w14:paraId="274DFA83" w14:textId="77777777" w:rsidR="00923FD8" w:rsidRPr="00C429FC" w:rsidRDefault="00923FD8" w:rsidP="00923FD8">
      <w:pPr>
        <w:rPr>
          <w:szCs w:val="18"/>
        </w:rPr>
      </w:pPr>
    </w:p>
    <w:p w14:paraId="75902B42" w14:textId="77777777" w:rsidR="00923FD8" w:rsidRPr="00C429FC" w:rsidRDefault="00923FD8" w:rsidP="00923FD8">
      <w:pPr>
        <w:rPr>
          <w:szCs w:val="18"/>
        </w:rPr>
      </w:pPr>
      <w:r w:rsidRPr="00C429FC">
        <w:rPr>
          <w:szCs w:val="18"/>
        </w:rPr>
        <w:t>•</w:t>
      </w:r>
      <w:r w:rsidRPr="00C429FC">
        <w:rPr>
          <w:szCs w:val="18"/>
        </w:rPr>
        <w:tab/>
        <w:t>Nuværende § 14, stk. 6, ændres ”vedkommende samtykke” til medarbejderens samtykke”</w:t>
      </w:r>
    </w:p>
    <w:p w14:paraId="36D8819B" w14:textId="77777777" w:rsidR="00923FD8" w:rsidRPr="00C429FC" w:rsidRDefault="00923FD8" w:rsidP="00745C61">
      <w:pPr>
        <w:ind w:left="720" w:hanging="720"/>
        <w:rPr>
          <w:szCs w:val="18"/>
        </w:rPr>
      </w:pPr>
      <w:r w:rsidRPr="00C429FC">
        <w:rPr>
          <w:szCs w:val="18"/>
        </w:rPr>
        <w:t>•</w:t>
      </w:r>
      <w:r w:rsidRPr="00C429FC">
        <w:rPr>
          <w:szCs w:val="18"/>
        </w:rPr>
        <w:tab/>
        <w:t>Opsætnings- og formateringsmæssige ændringer i §§ 3, 19, 22, bilagsoversigt, bilag 1 og bilag 3</w:t>
      </w:r>
    </w:p>
    <w:p w14:paraId="2AF0F040" w14:textId="77777777" w:rsidR="00923FD8" w:rsidRPr="00C429FC" w:rsidRDefault="00923FD8" w:rsidP="00923FD8">
      <w:pPr>
        <w:rPr>
          <w:szCs w:val="18"/>
        </w:rPr>
      </w:pPr>
    </w:p>
    <w:p w14:paraId="783D9206" w14:textId="77777777" w:rsidR="00923FD8" w:rsidRPr="00C429FC" w:rsidRDefault="00923FD8" w:rsidP="00923FD8">
      <w:pPr>
        <w:rPr>
          <w:b/>
          <w:szCs w:val="18"/>
        </w:rPr>
      </w:pPr>
      <w:r w:rsidRPr="00C429FC">
        <w:rPr>
          <w:b/>
          <w:szCs w:val="18"/>
        </w:rPr>
        <w:t>7. Nyt bilag 9</w:t>
      </w:r>
    </w:p>
    <w:p w14:paraId="6D17FB05" w14:textId="77777777" w:rsidR="00923FD8" w:rsidRPr="00C429FC" w:rsidRDefault="00923FD8" w:rsidP="00923FD8">
      <w:pPr>
        <w:rPr>
          <w:b/>
          <w:szCs w:val="18"/>
        </w:rPr>
      </w:pPr>
      <w:r w:rsidRPr="00C429FC">
        <w:rPr>
          <w:b/>
          <w:szCs w:val="18"/>
        </w:rPr>
        <w:t>BILAG 9</w:t>
      </w:r>
    </w:p>
    <w:p w14:paraId="4C05DEFC" w14:textId="77777777" w:rsidR="00923FD8" w:rsidRPr="00C429FC" w:rsidRDefault="00923FD8" w:rsidP="00923FD8">
      <w:pPr>
        <w:rPr>
          <w:szCs w:val="18"/>
        </w:rPr>
      </w:pPr>
    </w:p>
    <w:p w14:paraId="1848403E" w14:textId="77777777" w:rsidR="00923FD8" w:rsidRPr="00C429FC" w:rsidRDefault="00923FD8" w:rsidP="00923FD8">
      <w:pPr>
        <w:rPr>
          <w:b/>
          <w:szCs w:val="18"/>
        </w:rPr>
      </w:pPr>
      <w:r w:rsidRPr="00C429FC">
        <w:rPr>
          <w:b/>
          <w:szCs w:val="18"/>
        </w:rPr>
        <w:t>Tilbagekøb af pensionsordning</w:t>
      </w:r>
    </w:p>
    <w:p w14:paraId="26D54412" w14:textId="77777777" w:rsidR="00923FD8" w:rsidRPr="00C429FC" w:rsidRDefault="00923FD8" w:rsidP="00923FD8">
      <w:pPr>
        <w:rPr>
          <w:szCs w:val="18"/>
        </w:rPr>
      </w:pPr>
      <w:r w:rsidRPr="00C429FC">
        <w:rPr>
          <w:szCs w:val="18"/>
        </w:rPr>
        <w:t>I tilknytning</w:t>
      </w:r>
      <w:r w:rsidR="00530788">
        <w:rPr>
          <w:szCs w:val="18"/>
        </w:rPr>
        <w:t xml:space="preserve"> til overenskomstens § 4, stk. 4</w:t>
      </w:r>
      <w:r w:rsidRPr="00C429FC">
        <w:rPr>
          <w:szCs w:val="18"/>
        </w:rPr>
        <w:t xml:space="preserve"> har parterne aftalt, at vedrørende tilbagekøb af pensionsordningen m.v. for så vidt angår TDC’s indbetalinger til Akademikerorganisationernes dertil knyttede pensionskasser, gælder regler svarende til den statslige aftale vedrørende generelle krav til indhold i bidragsfinansierede pensionsordninger i staten m.v. (ydelsessammensætning, tilbagekøb og overflytning ved jobskifte). Pt. Finansministeriets cirkulære af 5. august 2009 (Perst. Nr 053-09). Bestemmelsen gælder ikke for TDC’s indbetalinger til PFA eller andre selskaber.</w:t>
      </w:r>
    </w:p>
    <w:p w14:paraId="5EA12D32" w14:textId="77777777" w:rsidR="00923FD8" w:rsidRPr="00C429FC" w:rsidRDefault="00923FD8" w:rsidP="00923FD8">
      <w:pPr>
        <w:rPr>
          <w:szCs w:val="18"/>
        </w:rPr>
      </w:pPr>
    </w:p>
    <w:p w14:paraId="684FBC04" w14:textId="77777777" w:rsidR="00923FD8" w:rsidRPr="00C429FC" w:rsidRDefault="00145FA4" w:rsidP="00923FD8">
      <w:pPr>
        <w:rPr>
          <w:b/>
          <w:szCs w:val="18"/>
        </w:rPr>
      </w:pPr>
      <w:r>
        <w:rPr>
          <w:b/>
          <w:szCs w:val="18"/>
        </w:rPr>
        <w:t>8</w:t>
      </w:r>
      <w:r w:rsidR="00923FD8" w:rsidRPr="00C429FC">
        <w:rPr>
          <w:b/>
          <w:szCs w:val="18"/>
        </w:rPr>
        <w:t>. Om tilkald</w:t>
      </w:r>
    </w:p>
    <w:p w14:paraId="55ECD206" w14:textId="77777777" w:rsidR="00923FD8" w:rsidRPr="00C429FC" w:rsidRDefault="00923FD8" w:rsidP="00923FD8">
      <w:pPr>
        <w:rPr>
          <w:szCs w:val="18"/>
        </w:rPr>
      </w:pPr>
      <w:r w:rsidRPr="00C429FC">
        <w:rPr>
          <w:szCs w:val="18"/>
        </w:rPr>
        <w:t>Når parterne har indgået rammeaftale i henhold til § 9, nyt stk. 5, bortfalder overenskomstens nuværende § 9, stk. 2, 2. afsnit.</w:t>
      </w:r>
    </w:p>
    <w:p w14:paraId="79421195" w14:textId="77777777" w:rsidR="00923FD8" w:rsidRPr="00C429FC" w:rsidRDefault="00923FD8" w:rsidP="00923FD8">
      <w:pPr>
        <w:rPr>
          <w:szCs w:val="18"/>
        </w:rPr>
      </w:pPr>
    </w:p>
    <w:p w14:paraId="76A9866C" w14:textId="77777777" w:rsidR="00923FD8" w:rsidRPr="00C429FC" w:rsidRDefault="00145FA4" w:rsidP="00923FD8">
      <w:pPr>
        <w:rPr>
          <w:b/>
          <w:szCs w:val="18"/>
        </w:rPr>
      </w:pPr>
      <w:r>
        <w:rPr>
          <w:b/>
          <w:szCs w:val="18"/>
        </w:rPr>
        <w:t>9</w:t>
      </w:r>
      <w:r w:rsidR="00923FD8" w:rsidRPr="00C429FC">
        <w:rPr>
          <w:b/>
          <w:szCs w:val="18"/>
        </w:rPr>
        <w:t>. Om Jobløn § 8</w:t>
      </w:r>
    </w:p>
    <w:p w14:paraId="6096E2D4" w14:textId="77777777" w:rsidR="00923FD8" w:rsidRPr="00C429FC" w:rsidRDefault="00923FD8" w:rsidP="00923FD8">
      <w:pPr>
        <w:rPr>
          <w:szCs w:val="18"/>
        </w:rPr>
      </w:pPr>
      <w:r w:rsidRPr="00C429FC">
        <w:rPr>
          <w:szCs w:val="18"/>
        </w:rPr>
        <w:t>Det er aftalt, at hver af parterne er berettiget til ifm. fremtidige overenskomstfornyelser, at inddrage grænsen for andelen af medarbejdere omfattet af § 8, i forhold til den konstaterede udvikling.</w:t>
      </w:r>
    </w:p>
    <w:p w14:paraId="1788DA20" w14:textId="77777777" w:rsidR="00923FD8" w:rsidRPr="00C429FC" w:rsidRDefault="00923FD8" w:rsidP="00923FD8">
      <w:pPr>
        <w:rPr>
          <w:szCs w:val="18"/>
        </w:rPr>
      </w:pPr>
    </w:p>
    <w:p w14:paraId="7824C1CF" w14:textId="77777777" w:rsidR="00923FD8" w:rsidRPr="00C429FC" w:rsidRDefault="00145FA4" w:rsidP="00923FD8">
      <w:pPr>
        <w:rPr>
          <w:b/>
          <w:szCs w:val="18"/>
        </w:rPr>
      </w:pPr>
      <w:r>
        <w:rPr>
          <w:b/>
          <w:szCs w:val="18"/>
        </w:rPr>
        <w:t>10</w:t>
      </w:r>
      <w:r w:rsidR="00923FD8" w:rsidRPr="00C429FC">
        <w:rPr>
          <w:b/>
          <w:szCs w:val="18"/>
        </w:rPr>
        <w:t>. Om fleksibel arbejdstid</w:t>
      </w:r>
    </w:p>
    <w:p w14:paraId="352C0747" w14:textId="77777777" w:rsidR="00923FD8" w:rsidRPr="00C429FC" w:rsidRDefault="00923FD8" w:rsidP="00923FD8">
      <w:pPr>
        <w:rPr>
          <w:szCs w:val="18"/>
        </w:rPr>
      </w:pPr>
      <w:r w:rsidRPr="00C429FC">
        <w:rPr>
          <w:szCs w:val="18"/>
        </w:rPr>
        <w:t>Parterne har drøftet muligheden for at indføre en bestemmelse om fleksibel arbejdstid.</w:t>
      </w:r>
    </w:p>
    <w:p w14:paraId="752009FA" w14:textId="77777777" w:rsidR="00923FD8" w:rsidRPr="00C429FC" w:rsidRDefault="00923FD8" w:rsidP="00923FD8">
      <w:pPr>
        <w:rPr>
          <w:szCs w:val="18"/>
        </w:rPr>
      </w:pPr>
      <w:r w:rsidRPr="00C429FC">
        <w:rPr>
          <w:szCs w:val="18"/>
        </w:rPr>
        <w:t xml:space="preserve">Fleksibel arbejdstid omhandler både muligheden for at aftale øget arbejdstid, og deltidsansættelse. Det skal herunder drøftes om bestemmelsen i overenskomsten § 6 (deltidsansættelse) fungere optimalt. </w:t>
      </w:r>
    </w:p>
    <w:p w14:paraId="692BBE31" w14:textId="77777777" w:rsidR="00923FD8" w:rsidRPr="00C429FC" w:rsidRDefault="00923FD8" w:rsidP="00923FD8">
      <w:pPr>
        <w:rPr>
          <w:szCs w:val="18"/>
        </w:rPr>
      </w:pPr>
    </w:p>
    <w:p w14:paraId="4E2C601A" w14:textId="77777777" w:rsidR="00923FD8" w:rsidRPr="00C429FC" w:rsidRDefault="00923FD8" w:rsidP="00923FD8">
      <w:pPr>
        <w:rPr>
          <w:szCs w:val="18"/>
        </w:rPr>
      </w:pPr>
      <w:r w:rsidRPr="00C429FC">
        <w:rPr>
          <w:szCs w:val="18"/>
        </w:rPr>
        <w:t xml:space="preserve">Det er aftalt at såfremt der mellem parterne opnås enighed om en sådan ny bestemmelse kan den efter aftale indføres i overenskomstperioden, evt. som forsøg eller som særlig lokalaftale. Drøftelserne iværksættes umiddelbart efter overenskomstresultatets godkendelse, med henblik på at en evt. indførelse kan iværksættes 6 måneder efter godkendelsen af overenskomstresultatet. </w:t>
      </w:r>
    </w:p>
    <w:p w14:paraId="176F9A6B" w14:textId="77777777" w:rsidR="00923FD8" w:rsidRPr="00C429FC" w:rsidRDefault="00923FD8" w:rsidP="00923FD8">
      <w:pPr>
        <w:rPr>
          <w:szCs w:val="18"/>
        </w:rPr>
      </w:pPr>
    </w:p>
    <w:p w14:paraId="2F83AD99" w14:textId="77777777" w:rsidR="00923FD8" w:rsidRPr="00C429FC" w:rsidRDefault="00923FD8" w:rsidP="00923FD8">
      <w:pPr>
        <w:rPr>
          <w:szCs w:val="18"/>
        </w:rPr>
      </w:pPr>
      <w:r w:rsidRPr="00C429FC">
        <w:rPr>
          <w:szCs w:val="18"/>
        </w:rPr>
        <w:t xml:space="preserve">Vedr. bestemmelse om øget arbejdstid har Akademikerorganisationerne udarbejdet følgende konkrete forslag: </w:t>
      </w:r>
    </w:p>
    <w:p w14:paraId="69A79F4B" w14:textId="77777777" w:rsidR="00923FD8" w:rsidRPr="00C429FC" w:rsidRDefault="00923FD8" w:rsidP="00923FD8">
      <w:pPr>
        <w:rPr>
          <w:szCs w:val="18"/>
        </w:rPr>
      </w:pPr>
      <w:r w:rsidRPr="00C429FC">
        <w:rPr>
          <w:szCs w:val="18"/>
        </w:rPr>
        <w:t>”Stk. 1. For fuldtidsbeskæftigede medarbejdere omfattet af § 7 og § 8, kan der indgås individuel aftale mellem medarbejderen og lederen, om at medarbejderens ugentlige arbejdstid udvides fra 37 timer og op til 42 timer.</w:t>
      </w:r>
    </w:p>
    <w:p w14:paraId="5E9702D8" w14:textId="77777777" w:rsidR="00923FD8" w:rsidRPr="00C429FC" w:rsidRDefault="00923FD8" w:rsidP="00923FD8">
      <w:pPr>
        <w:rPr>
          <w:szCs w:val="18"/>
        </w:rPr>
      </w:pPr>
      <w:r w:rsidRPr="00C429FC">
        <w:rPr>
          <w:szCs w:val="18"/>
        </w:rPr>
        <w:t>En individuel aftale om øget arbejdstid kan først ske når medarbejderen har været ansat i mindst 3 måneder.</w:t>
      </w:r>
    </w:p>
    <w:p w14:paraId="6255094F" w14:textId="77777777" w:rsidR="00923FD8" w:rsidRPr="00C429FC" w:rsidRDefault="00923FD8" w:rsidP="00923FD8">
      <w:pPr>
        <w:rPr>
          <w:szCs w:val="18"/>
        </w:rPr>
      </w:pPr>
      <w:r w:rsidRPr="00C429FC">
        <w:rPr>
          <w:szCs w:val="18"/>
        </w:rPr>
        <w:t>Lønnen reguleres forholdsmæssigt. Der betales sædvanligt pensionsbidrag af hele den forhøjede løn.</w:t>
      </w:r>
    </w:p>
    <w:p w14:paraId="73530AAA" w14:textId="77777777" w:rsidR="00923FD8" w:rsidRPr="00C429FC" w:rsidRDefault="00923FD8" w:rsidP="00923FD8">
      <w:pPr>
        <w:rPr>
          <w:szCs w:val="18"/>
        </w:rPr>
      </w:pPr>
      <w:r w:rsidRPr="00C429FC">
        <w:rPr>
          <w:szCs w:val="18"/>
        </w:rPr>
        <w:t>Stk. 2. Aftalen om øget arbejdstid, kan af såvel medarbejderen som TDC opsiges til bortfald med 3 måneders varsel til udgangen af en måned.</w:t>
      </w:r>
    </w:p>
    <w:p w14:paraId="53CD1C55" w14:textId="77777777" w:rsidR="00923FD8" w:rsidRPr="00C429FC" w:rsidRDefault="00923FD8" w:rsidP="00923FD8">
      <w:pPr>
        <w:rPr>
          <w:szCs w:val="18"/>
        </w:rPr>
      </w:pPr>
      <w:r w:rsidRPr="00C429FC">
        <w:rPr>
          <w:szCs w:val="18"/>
        </w:rPr>
        <w:t xml:space="preserve">Efter varslets udløb, vender medarbejderen tilbage til den arbejdstid, der gjaldt før indgåelse af aftale om forhøjet arbejdstid. </w:t>
      </w:r>
    </w:p>
    <w:p w14:paraId="7EC4DD64" w14:textId="77777777" w:rsidR="00923FD8" w:rsidRPr="00C429FC" w:rsidRDefault="00923FD8" w:rsidP="00923FD8">
      <w:pPr>
        <w:rPr>
          <w:szCs w:val="18"/>
        </w:rPr>
      </w:pPr>
      <w:r w:rsidRPr="00C429FC">
        <w:rPr>
          <w:szCs w:val="18"/>
        </w:rPr>
        <w:t xml:space="preserve">Hvis medarbejderen afskediges, har den pågældende medarbejder ret til 3 måneder før fratrædelsestidspunkt, at vende tilbage til den arbejdstid, som gjaldt før indgåelse af aftale om forhøjet arbejdstid”. </w:t>
      </w:r>
    </w:p>
    <w:p w14:paraId="616E3079" w14:textId="77777777" w:rsidR="00923FD8" w:rsidRPr="00C429FC" w:rsidRDefault="00923FD8" w:rsidP="00923FD8">
      <w:pPr>
        <w:rPr>
          <w:szCs w:val="18"/>
        </w:rPr>
      </w:pPr>
    </w:p>
    <w:p w14:paraId="5B468891" w14:textId="77777777" w:rsidR="00923FD8" w:rsidRPr="00C429FC" w:rsidRDefault="00923FD8" w:rsidP="00923FD8">
      <w:pPr>
        <w:rPr>
          <w:szCs w:val="18"/>
        </w:rPr>
      </w:pPr>
      <w:r w:rsidRPr="00C429FC">
        <w:rPr>
          <w:szCs w:val="18"/>
        </w:rPr>
        <w:lastRenderedPageBreak/>
        <w:t>Herefter udestår der ikke krav mellem parterne vedrørende overenskomstfornyelsen pr. 1. marts 2017.</w:t>
      </w:r>
    </w:p>
    <w:p w14:paraId="3BF2111F" w14:textId="77777777" w:rsidR="00923FD8" w:rsidRPr="00C429FC" w:rsidRDefault="00923FD8" w:rsidP="00923FD8">
      <w:pPr>
        <w:rPr>
          <w:szCs w:val="18"/>
        </w:rPr>
      </w:pPr>
    </w:p>
    <w:p w14:paraId="5087A20F" w14:textId="77777777" w:rsidR="00923FD8" w:rsidRPr="00C429FC" w:rsidRDefault="00923FD8" w:rsidP="00C429FC">
      <w:pPr>
        <w:ind w:left="720" w:firstLine="720"/>
        <w:jc w:val="center"/>
        <w:rPr>
          <w:szCs w:val="18"/>
        </w:rPr>
      </w:pPr>
      <w:r w:rsidRPr="00C429FC">
        <w:rPr>
          <w:szCs w:val="18"/>
        </w:rPr>
        <w:t>***</w:t>
      </w:r>
    </w:p>
    <w:p w14:paraId="7E610471" w14:textId="77777777" w:rsidR="00923FD8" w:rsidRPr="00C429FC" w:rsidRDefault="00923FD8" w:rsidP="00923FD8">
      <w:pPr>
        <w:rPr>
          <w:szCs w:val="18"/>
        </w:rPr>
      </w:pPr>
    </w:p>
    <w:p w14:paraId="6AF471F0" w14:textId="77777777" w:rsidR="00923FD8" w:rsidRPr="00C429FC" w:rsidRDefault="00923FD8" w:rsidP="00923FD8">
      <w:pPr>
        <w:rPr>
          <w:szCs w:val="18"/>
        </w:rPr>
      </w:pPr>
      <w:r w:rsidRPr="00C429FC">
        <w:rPr>
          <w:szCs w:val="18"/>
        </w:rPr>
        <w:t>København, den 16. marts 2017</w:t>
      </w:r>
    </w:p>
    <w:p w14:paraId="3EC3ED03" w14:textId="77777777" w:rsidR="00923FD8" w:rsidRPr="00C429FC" w:rsidRDefault="00923FD8" w:rsidP="00923FD8">
      <w:pPr>
        <w:rPr>
          <w:szCs w:val="18"/>
        </w:rPr>
      </w:pPr>
    </w:p>
    <w:p w14:paraId="7D686A6C" w14:textId="77777777" w:rsidR="00923FD8" w:rsidRPr="00C429FC" w:rsidRDefault="00923FD8" w:rsidP="00923FD8">
      <w:pPr>
        <w:rPr>
          <w:szCs w:val="18"/>
        </w:rPr>
      </w:pPr>
    </w:p>
    <w:p w14:paraId="29C7A560" w14:textId="77777777" w:rsidR="00923FD8" w:rsidRPr="00C429FC" w:rsidRDefault="00923FD8" w:rsidP="00923FD8">
      <w:pPr>
        <w:rPr>
          <w:szCs w:val="18"/>
        </w:rPr>
      </w:pPr>
      <w:r w:rsidRPr="00C429FC">
        <w:rPr>
          <w:szCs w:val="18"/>
        </w:rPr>
        <w:t>For TDC A/S</w:t>
      </w:r>
      <w:r w:rsidRPr="00C429FC">
        <w:rPr>
          <w:szCs w:val="18"/>
        </w:rPr>
        <w:tab/>
      </w:r>
      <w:r w:rsidRPr="00C429FC">
        <w:rPr>
          <w:szCs w:val="18"/>
        </w:rPr>
        <w:tab/>
      </w:r>
      <w:r w:rsidRPr="00C429FC">
        <w:rPr>
          <w:szCs w:val="18"/>
        </w:rPr>
        <w:tab/>
      </w:r>
      <w:r w:rsidRPr="00C429FC">
        <w:rPr>
          <w:szCs w:val="18"/>
        </w:rPr>
        <w:tab/>
      </w:r>
      <w:r w:rsidRPr="00C429FC">
        <w:rPr>
          <w:szCs w:val="18"/>
        </w:rPr>
        <w:tab/>
      </w:r>
      <w:r w:rsidRPr="00C429FC">
        <w:rPr>
          <w:szCs w:val="18"/>
        </w:rPr>
        <w:tab/>
        <w:t>For Akademikerorganisationerne</w:t>
      </w:r>
    </w:p>
    <w:p w14:paraId="6B201C54" w14:textId="77777777" w:rsidR="00923FD8" w:rsidRPr="00C429FC" w:rsidRDefault="00923FD8" w:rsidP="00923FD8">
      <w:pPr>
        <w:rPr>
          <w:szCs w:val="18"/>
        </w:rPr>
      </w:pPr>
    </w:p>
    <w:p w14:paraId="49EBB528" w14:textId="77777777" w:rsidR="00923FD8" w:rsidRPr="00C429FC" w:rsidRDefault="00923FD8" w:rsidP="00923FD8">
      <w:pPr>
        <w:rPr>
          <w:szCs w:val="18"/>
        </w:rPr>
      </w:pPr>
      <w:r w:rsidRPr="00C429FC">
        <w:rPr>
          <w:szCs w:val="18"/>
        </w:rPr>
        <w:tab/>
      </w:r>
    </w:p>
    <w:p w14:paraId="72919612" w14:textId="77777777" w:rsidR="00923FD8" w:rsidRPr="00C429FC" w:rsidRDefault="00923FD8" w:rsidP="00923FD8">
      <w:pPr>
        <w:rPr>
          <w:szCs w:val="18"/>
        </w:rPr>
      </w:pPr>
    </w:p>
    <w:p w14:paraId="563728DF" w14:textId="77777777" w:rsidR="00923FD8" w:rsidRPr="00C429FC" w:rsidRDefault="00923FD8" w:rsidP="00923FD8">
      <w:pPr>
        <w:rPr>
          <w:szCs w:val="18"/>
        </w:rPr>
      </w:pPr>
      <w:r w:rsidRPr="00C429FC">
        <w:rPr>
          <w:szCs w:val="18"/>
        </w:rPr>
        <w:tab/>
      </w:r>
      <w:r w:rsidRPr="00C429FC">
        <w:rPr>
          <w:szCs w:val="18"/>
        </w:rPr>
        <w:tab/>
      </w:r>
      <w:r w:rsidRPr="00C429FC">
        <w:rPr>
          <w:szCs w:val="18"/>
        </w:rPr>
        <w:tab/>
      </w:r>
      <w:r w:rsidRPr="00C429FC">
        <w:rPr>
          <w:szCs w:val="18"/>
        </w:rPr>
        <w:tab/>
      </w:r>
      <w:r w:rsidRPr="00C429FC">
        <w:rPr>
          <w:szCs w:val="18"/>
        </w:rPr>
        <w:tab/>
      </w:r>
      <w:r w:rsidRPr="00C429FC">
        <w:rPr>
          <w:szCs w:val="18"/>
        </w:rPr>
        <w:tab/>
      </w:r>
      <w:r w:rsidRPr="00C429FC">
        <w:rPr>
          <w:szCs w:val="18"/>
        </w:rPr>
        <w:tab/>
        <w:t>For AC-Tele</w:t>
      </w:r>
    </w:p>
    <w:p w14:paraId="1D27E86D" w14:textId="77777777" w:rsidR="00923FD8" w:rsidRDefault="00923FD8" w:rsidP="00923FD8">
      <w:pPr>
        <w:rPr>
          <w:sz w:val="20"/>
        </w:rPr>
      </w:pPr>
    </w:p>
    <w:p w14:paraId="1F0C6947" w14:textId="77777777" w:rsidR="00923FD8" w:rsidRDefault="00923FD8" w:rsidP="00923FD8">
      <w:pPr>
        <w:rPr>
          <w:sz w:val="20"/>
        </w:rPr>
      </w:pPr>
    </w:p>
    <w:p w14:paraId="122ABC6F" w14:textId="77777777" w:rsidR="006665E4" w:rsidRDefault="006665E4" w:rsidP="00F122E7">
      <w:pPr>
        <w:tabs>
          <w:tab w:val="left" w:pos="567"/>
          <w:tab w:val="left" w:pos="4535"/>
        </w:tabs>
        <w:jc w:val="center"/>
        <w:rPr>
          <w:b/>
          <w:spacing w:val="-2"/>
          <w:szCs w:val="18"/>
        </w:rPr>
      </w:pPr>
    </w:p>
    <w:p w14:paraId="661E0C5F" w14:textId="77777777" w:rsidR="006665E4" w:rsidRDefault="006665E4">
      <w:pPr>
        <w:rPr>
          <w:b/>
          <w:spacing w:val="-2"/>
          <w:szCs w:val="18"/>
        </w:rPr>
      </w:pPr>
      <w:r>
        <w:rPr>
          <w:b/>
          <w:spacing w:val="-2"/>
          <w:szCs w:val="18"/>
        </w:rPr>
        <w:br w:type="page"/>
      </w:r>
    </w:p>
    <w:p w14:paraId="794E431B" w14:textId="77777777" w:rsidR="00F122E7" w:rsidRPr="002918BE" w:rsidRDefault="00F122E7" w:rsidP="00F122E7">
      <w:pPr>
        <w:tabs>
          <w:tab w:val="left" w:pos="567"/>
          <w:tab w:val="left" w:pos="4535"/>
        </w:tabs>
        <w:jc w:val="center"/>
        <w:rPr>
          <w:b/>
          <w:spacing w:val="-2"/>
          <w:szCs w:val="18"/>
        </w:rPr>
      </w:pPr>
      <w:r w:rsidRPr="002918BE">
        <w:rPr>
          <w:b/>
          <w:spacing w:val="-2"/>
          <w:szCs w:val="18"/>
        </w:rPr>
        <w:lastRenderedPageBreak/>
        <w:t xml:space="preserve">BILAG </w:t>
      </w:r>
      <w:r>
        <w:rPr>
          <w:b/>
          <w:spacing w:val="-2"/>
          <w:szCs w:val="18"/>
        </w:rPr>
        <w:t>7</w:t>
      </w:r>
    </w:p>
    <w:p w14:paraId="4A715D9E" w14:textId="77777777" w:rsidR="00F122E7" w:rsidRPr="002918BE" w:rsidRDefault="00F122E7" w:rsidP="00F122E7">
      <w:pPr>
        <w:jc w:val="center"/>
        <w:rPr>
          <w:szCs w:val="18"/>
        </w:rPr>
      </w:pPr>
    </w:p>
    <w:p w14:paraId="7A214525" w14:textId="77777777" w:rsidR="00F122E7" w:rsidRPr="002918BE" w:rsidRDefault="00F122E7" w:rsidP="00F122E7">
      <w:pPr>
        <w:pStyle w:val="Overskrift2"/>
        <w:jc w:val="center"/>
        <w:rPr>
          <w:rFonts w:ascii="Verdana" w:hAnsi="Verdana"/>
          <w:sz w:val="18"/>
          <w:szCs w:val="18"/>
        </w:rPr>
      </w:pPr>
      <w:r w:rsidRPr="002918BE">
        <w:rPr>
          <w:rFonts w:ascii="Verdana" w:hAnsi="Verdana"/>
          <w:sz w:val="18"/>
          <w:szCs w:val="18"/>
        </w:rPr>
        <w:t>OVERENSKOMSTFORHANDLINGERNE 2000</w:t>
      </w:r>
      <w:r w:rsidRPr="002918BE">
        <w:rPr>
          <w:rFonts w:ascii="Verdana" w:hAnsi="Verdana"/>
          <w:sz w:val="18"/>
          <w:szCs w:val="18"/>
        </w:rPr>
        <w:br/>
      </w:r>
    </w:p>
    <w:p w14:paraId="696698F8" w14:textId="77777777" w:rsidR="00F122E7" w:rsidRPr="002918BE" w:rsidRDefault="00F122E7" w:rsidP="00F122E7">
      <w:pPr>
        <w:rPr>
          <w:szCs w:val="18"/>
        </w:rPr>
      </w:pPr>
    </w:p>
    <w:p w14:paraId="20075E1A" w14:textId="77777777" w:rsidR="00F122E7" w:rsidRPr="002918BE" w:rsidRDefault="00F122E7" w:rsidP="00F122E7">
      <w:pPr>
        <w:rPr>
          <w:szCs w:val="18"/>
        </w:rPr>
      </w:pPr>
    </w:p>
    <w:p w14:paraId="55B1D686" w14:textId="77777777" w:rsidR="00F122E7" w:rsidRPr="00C429FC" w:rsidRDefault="00F122E7" w:rsidP="00F122E7">
      <w:pPr>
        <w:jc w:val="center"/>
        <w:rPr>
          <w:b/>
          <w:szCs w:val="18"/>
          <w:lang w:val="en-US"/>
        </w:rPr>
      </w:pPr>
      <w:r w:rsidRPr="00C429FC">
        <w:rPr>
          <w:b/>
          <w:szCs w:val="18"/>
          <w:lang w:val="en-US"/>
        </w:rPr>
        <w:t>P R O T O K O L L A T</w:t>
      </w:r>
    </w:p>
    <w:p w14:paraId="227FACAC" w14:textId="77777777" w:rsidR="00F122E7" w:rsidRPr="00C429FC" w:rsidRDefault="00F122E7" w:rsidP="00F122E7">
      <w:pPr>
        <w:jc w:val="center"/>
        <w:rPr>
          <w:b/>
          <w:szCs w:val="18"/>
          <w:lang w:val="en-US"/>
        </w:rPr>
      </w:pPr>
    </w:p>
    <w:p w14:paraId="170FFBBB" w14:textId="77777777" w:rsidR="00F122E7" w:rsidRPr="002918BE" w:rsidRDefault="00F122E7" w:rsidP="00F122E7">
      <w:pPr>
        <w:jc w:val="center"/>
        <w:rPr>
          <w:b/>
          <w:szCs w:val="18"/>
        </w:rPr>
      </w:pPr>
      <w:r w:rsidRPr="002918BE">
        <w:rPr>
          <w:b/>
          <w:szCs w:val="18"/>
        </w:rPr>
        <w:t>om</w:t>
      </w:r>
    </w:p>
    <w:p w14:paraId="5B390614" w14:textId="77777777" w:rsidR="00F122E7" w:rsidRPr="002918BE" w:rsidRDefault="00F122E7" w:rsidP="00F122E7">
      <w:pPr>
        <w:jc w:val="center"/>
        <w:rPr>
          <w:b/>
          <w:szCs w:val="18"/>
        </w:rPr>
      </w:pPr>
    </w:p>
    <w:p w14:paraId="35AB229B" w14:textId="77777777" w:rsidR="00F122E7" w:rsidRPr="002918BE" w:rsidRDefault="00F122E7" w:rsidP="00F122E7">
      <w:pPr>
        <w:jc w:val="center"/>
        <w:rPr>
          <w:b/>
          <w:szCs w:val="18"/>
        </w:rPr>
      </w:pPr>
      <w:r w:rsidRPr="002918BE">
        <w:rPr>
          <w:b/>
          <w:szCs w:val="18"/>
        </w:rPr>
        <w:t>Deltidsarbejde</w:t>
      </w:r>
    </w:p>
    <w:p w14:paraId="015B5906" w14:textId="77777777" w:rsidR="00F122E7" w:rsidRPr="002918BE" w:rsidRDefault="00F122E7" w:rsidP="00F122E7">
      <w:pPr>
        <w:jc w:val="center"/>
        <w:rPr>
          <w:b/>
          <w:szCs w:val="18"/>
        </w:rPr>
      </w:pPr>
    </w:p>
    <w:p w14:paraId="2872DDF3" w14:textId="77777777" w:rsidR="00F122E7" w:rsidRPr="002918BE" w:rsidRDefault="00F122E7" w:rsidP="00F122E7">
      <w:pPr>
        <w:rPr>
          <w:szCs w:val="18"/>
        </w:rPr>
      </w:pPr>
    </w:p>
    <w:p w14:paraId="59B9718B" w14:textId="77777777" w:rsidR="00F122E7" w:rsidRPr="002918BE" w:rsidRDefault="00F122E7" w:rsidP="00F122E7">
      <w:pPr>
        <w:rPr>
          <w:szCs w:val="18"/>
        </w:rPr>
      </w:pPr>
    </w:p>
    <w:p w14:paraId="3A45C4AA" w14:textId="77777777" w:rsidR="00F122E7" w:rsidRPr="002918BE" w:rsidRDefault="00F122E7" w:rsidP="00F122E7">
      <w:pPr>
        <w:rPr>
          <w:b/>
          <w:szCs w:val="18"/>
        </w:rPr>
      </w:pPr>
      <w:r w:rsidRPr="002918BE">
        <w:rPr>
          <w:b/>
          <w:szCs w:val="18"/>
        </w:rPr>
        <w:t>Implementering af Rådets direktiv 97/81/EF af 15. december 1997 om rammeaftalen vedrørende deltidsarbejde, der er indgået mellem UNICE, CEEP og EFS</w:t>
      </w:r>
    </w:p>
    <w:p w14:paraId="219683C7" w14:textId="77777777" w:rsidR="00F122E7" w:rsidRPr="002918BE" w:rsidRDefault="00F122E7" w:rsidP="00F122E7">
      <w:pPr>
        <w:rPr>
          <w:b/>
          <w:szCs w:val="18"/>
        </w:rPr>
      </w:pPr>
    </w:p>
    <w:p w14:paraId="264A30DA" w14:textId="77777777" w:rsidR="00F122E7" w:rsidRPr="002918BE" w:rsidRDefault="00F122E7" w:rsidP="00F122E7">
      <w:pPr>
        <w:pStyle w:val="Sidefod"/>
        <w:rPr>
          <w:szCs w:val="18"/>
        </w:rPr>
      </w:pPr>
    </w:p>
    <w:p w14:paraId="0740E095" w14:textId="77777777" w:rsidR="00F122E7" w:rsidRPr="002918BE" w:rsidRDefault="00F122E7" w:rsidP="00F122E7">
      <w:pPr>
        <w:jc w:val="both"/>
        <w:rPr>
          <w:szCs w:val="18"/>
        </w:rPr>
      </w:pPr>
      <w:r w:rsidRPr="002918BE">
        <w:rPr>
          <w:szCs w:val="18"/>
        </w:rPr>
        <w:t>TDC og AC-organisationerne har indgået nedenstående aftale med henblik på at implementere Rådets direktiv 97/81/EF af 15. december 1997 om rammeaftale vedrørende deltidsarbejde, der er indgået mellem UNICE, CEEP og EFS.</w:t>
      </w:r>
    </w:p>
    <w:p w14:paraId="5EF46F3F" w14:textId="77777777" w:rsidR="00F122E7" w:rsidRPr="002918BE" w:rsidRDefault="00F122E7" w:rsidP="00F122E7">
      <w:pPr>
        <w:jc w:val="both"/>
        <w:rPr>
          <w:szCs w:val="18"/>
        </w:rPr>
      </w:pPr>
    </w:p>
    <w:p w14:paraId="625CA9CA" w14:textId="77777777" w:rsidR="00F122E7" w:rsidRPr="002918BE" w:rsidRDefault="00F122E7" w:rsidP="00F122E7">
      <w:pPr>
        <w:jc w:val="both"/>
        <w:rPr>
          <w:szCs w:val="18"/>
        </w:rPr>
      </w:pPr>
      <w:r w:rsidRPr="002918BE">
        <w:rPr>
          <w:szCs w:val="18"/>
        </w:rPr>
        <w:t>Overenskomstparterne er enige om</w:t>
      </w:r>
    </w:p>
    <w:p w14:paraId="17EA856C" w14:textId="77777777" w:rsidR="00F122E7" w:rsidRPr="002918BE" w:rsidRDefault="00F122E7" w:rsidP="00F122E7">
      <w:pPr>
        <w:jc w:val="both"/>
        <w:rPr>
          <w:szCs w:val="18"/>
        </w:rPr>
      </w:pPr>
    </w:p>
    <w:p w14:paraId="1B0D4E50" w14:textId="77777777" w:rsidR="00F122E7" w:rsidRPr="002918BE" w:rsidRDefault="00F122E7" w:rsidP="00F122E7">
      <w:pPr>
        <w:numPr>
          <w:ilvl w:val="0"/>
          <w:numId w:val="6"/>
        </w:numPr>
        <w:jc w:val="both"/>
        <w:rPr>
          <w:szCs w:val="18"/>
        </w:rPr>
      </w:pPr>
      <w:r w:rsidRPr="002918BE">
        <w:rPr>
          <w:szCs w:val="18"/>
        </w:rPr>
        <w:t>at de mellem parterne gældende overenskomster ikke strider mod nævnte direktivs bestemmelser, og</w:t>
      </w:r>
    </w:p>
    <w:p w14:paraId="688210E0" w14:textId="77777777" w:rsidR="00F122E7" w:rsidRPr="002918BE" w:rsidRDefault="00F122E7" w:rsidP="00F122E7">
      <w:pPr>
        <w:numPr>
          <w:ilvl w:val="0"/>
          <w:numId w:val="7"/>
        </w:numPr>
        <w:jc w:val="both"/>
        <w:rPr>
          <w:szCs w:val="18"/>
        </w:rPr>
      </w:pPr>
      <w:r w:rsidRPr="002918BE">
        <w:rPr>
          <w:szCs w:val="18"/>
        </w:rPr>
        <w:t>at organisationsaftalen implementerer nævnte direktiv.</w:t>
      </w:r>
    </w:p>
    <w:p w14:paraId="60CE5BF5" w14:textId="77777777" w:rsidR="00F122E7" w:rsidRPr="002918BE" w:rsidRDefault="00F122E7" w:rsidP="00F122E7">
      <w:pPr>
        <w:jc w:val="both"/>
        <w:rPr>
          <w:szCs w:val="18"/>
        </w:rPr>
      </w:pPr>
    </w:p>
    <w:p w14:paraId="67AAA623" w14:textId="77777777" w:rsidR="00F122E7" w:rsidRPr="002918BE" w:rsidRDefault="00F122E7" w:rsidP="00F122E7">
      <w:pPr>
        <w:rPr>
          <w:b/>
          <w:szCs w:val="18"/>
        </w:rPr>
      </w:pPr>
      <w:r w:rsidRPr="002918BE">
        <w:rPr>
          <w:b/>
          <w:szCs w:val="18"/>
        </w:rPr>
        <w:t>§ 1. Formål</w:t>
      </w:r>
    </w:p>
    <w:p w14:paraId="18B46848" w14:textId="77777777" w:rsidR="00F122E7" w:rsidRPr="002918BE" w:rsidRDefault="00F122E7" w:rsidP="00F122E7">
      <w:pPr>
        <w:jc w:val="both"/>
        <w:rPr>
          <w:szCs w:val="18"/>
        </w:rPr>
      </w:pPr>
      <w:r w:rsidRPr="002918BE">
        <w:rPr>
          <w:szCs w:val="18"/>
        </w:rPr>
        <w:t>Direktivets formål er:</w:t>
      </w:r>
    </w:p>
    <w:p w14:paraId="5C114448" w14:textId="77777777" w:rsidR="00F122E7" w:rsidRPr="002918BE" w:rsidRDefault="00F122E7" w:rsidP="00F122E7">
      <w:pPr>
        <w:jc w:val="both"/>
        <w:rPr>
          <w:szCs w:val="18"/>
        </w:rPr>
      </w:pPr>
    </w:p>
    <w:p w14:paraId="1D756BDB" w14:textId="77777777" w:rsidR="00F122E7" w:rsidRPr="002918BE" w:rsidRDefault="00F122E7" w:rsidP="00F122E7">
      <w:pPr>
        <w:numPr>
          <w:ilvl w:val="0"/>
          <w:numId w:val="9"/>
        </w:numPr>
        <w:jc w:val="both"/>
        <w:rPr>
          <w:szCs w:val="18"/>
        </w:rPr>
      </w:pPr>
      <w:r w:rsidRPr="002918BE">
        <w:rPr>
          <w:szCs w:val="18"/>
        </w:rPr>
        <w:t>at skabe grundlag for fjernelse af forskelsbehandling og en forbedring af kvaliteten af deltidsarbejde</w:t>
      </w:r>
    </w:p>
    <w:p w14:paraId="3CB7610A" w14:textId="77777777" w:rsidR="00F122E7" w:rsidRPr="002918BE" w:rsidRDefault="00F122E7" w:rsidP="00F122E7">
      <w:pPr>
        <w:numPr>
          <w:ilvl w:val="0"/>
          <w:numId w:val="9"/>
        </w:numPr>
        <w:jc w:val="both"/>
        <w:rPr>
          <w:szCs w:val="18"/>
        </w:rPr>
      </w:pPr>
      <w:r w:rsidRPr="002918BE">
        <w:rPr>
          <w:szCs w:val="18"/>
        </w:rPr>
        <w:t>at lette udviklingen af deltidsarbejde på frivillig basis og bidrage til en fleksibel tilrettelæggelse af arbejdstiden på en måde, der tager hensyn til behovene hos arbejdsgivere og arbejdstagere.</w:t>
      </w:r>
    </w:p>
    <w:p w14:paraId="6212841D" w14:textId="77777777" w:rsidR="00F122E7" w:rsidRPr="002918BE" w:rsidRDefault="00F122E7" w:rsidP="00F122E7">
      <w:pPr>
        <w:jc w:val="both"/>
        <w:rPr>
          <w:szCs w:val="18"/>
        </w:rPr>
      </w:pPr>
    </w:p>
    <w:p w14:paraId="7B63314F" w14:textId="77777777" w:rsidR="00F122E7" w:rsidRPr="002918BE" w:rsidRDefault="00F122E7" w:rsidP="00F122E7">
      <w:pPr>
        <w:jc w:val="both"/>
        <w:rPr>
          <w:b/>
          <w:szCs w:val="18"/>
        </w:rPr>
      </w:pPr>
      <w:r w:rsidRPr="002918BE">
        <w:rPr>
          <w:b/>
          <w:szCs w:val="18"/>
        </w:rPr>
        <w:t>§ 2. Anvendelsesområde</w:t>
      </w:r>
    </w:p>
    <w:p w14:paraId="2767AFAB" w14:textId="77777777" w:rsidR="00F122E7" w:rsidRPr="002918BE" w:rsidRDefault="00F122E7" w:rsidP="00F122E7">
      <w:pPr>
        <w:jc w:val="both"/>
        <w:rPr>
          <w:szCs w:val="18"/>
        </w:rPr>
      </w:pPr>
      <w:r w:rsidRPr="002918BE">
        <w:rPr>
          <w:szCs w:val="18"/>
        </w:rPr>
        <w:t>Denne aftale finder anvendelse på alle ansatte, som er omfattet af deltidsbestemmelserne i en af de mellem parterne indgåede kollektive overenskomster.</w:t>
      </w:r>
    </w:p>
    <w:p w14:paraId="4FCAF249" w14:textId="77777777" w:rsidR="00F122E7" w:rsidRPr="002918BE" w:rsidRDefault="00F122E7" w:rsidP="00F122E7">
      <w:pPr>
        <w:jc w:val="both"/>
        <w:rPr>
          <w:szCs w:val="18"/>
        </w:rPr>
      </w:pPr>
    </w:p>
    <w:p w14:paraId="37BDB914" w14:textId="77777777" w:rsidR="00F122E7" w:rsidRPr="002918BE" w:rsidRDefault="00F122E7" w:rsidP="00F122E7">
      <w:pPr>
        <w:jc w:val="both"/>
        <w:rPr>
          <w:b/>
          <w:szCs w:val="18"/>
        </w:rPr>
      </w:pPr>
      <w:r w:rsidRPr="002918BE">
        <w:rPr>
          <w:b/>
          <w:szCs w:val="18"/>
        </w:rPr>
        <w:t>§ 3. Definitioner</w:t>
      </w:r>
    </w:p>
    <w:p w14:paraId="047216F3" w14:textId="77777777" w:rsidR="00F122E7" w:rsidRPr="002918BE" w:rsidRDefault="00F122E7" w:rsidP="00F122E7">
      <w:pPr>
        <w:jc w:val="both"/>
        <w:rPr>
          <w:szCs w:val="18"/>
        </w:rPr>
      </w:pPr>
      <w:r w:rsidRPr="002918BE">
        <w:rPr>
          <w:szCs w:val="18"/>
        </w:rPr>
        <w:t>Ved en deltidsansat forstår overenskomstparterne:</w:t>
      </w:r>
    </w:p>
    <w:p w14:paraId="27E72439" w14:textId="77777777" w:rsidR="00F122E7" w:rsidRPr="002918BE" w:rsidRDefault="00F122E7" w:rsidP="00F122E7">
      <w:pPr>
        <w:jc w:val="both"/>
        <w:rPr>
          <w:szCs w:val="18"/>
        </w:rPr>
      </w:pPr>
    </w:p>
    <w:p w14:paraId="69655E2B" w14:textId="77777777" w:rsidR="00F122E7" w:rsidRPr="002918BE" w:rsidRDefault="00F122E7" w:rsidP="00F122E7">
      <w:pPr>
        <w:jc w:val="both"/>
        <w:rPr>
          <w:szCs w:val="18"/>
        </w:rPr>
      </w:pPr>
      <w:r w:rsidRPr="002918BE">
        <w:rPr>
          <w:szCs w:val="18"/>
        </w:rPr>
        <w:t>En ansat, hvis normale arbejdstid beregnet på en ugentlig basis eller i gennemsnit over en ansættelsesperiode på op til et år er lavere end den normale arbejdstid for en sammenlignelig fuldtidsansat.</w:t>
      </w:r>
    </w:p>
    <w:p w14:paraId="70DA920D" w14:textId="77777777" w:rsidR="00F122E7" w:rsidRPr="002918BE" w:rsidRDefault="00F122E7" w:rsidP="00F122E7">
      <w:pPr>
        <w:jc w:val="both"/>
        <w:rPr>
          <w:szCs w:val="18"/>
        </w:rPr>
      </w:pPr>
    </w:p>
    <w:p w14:paraId="0C21F549" w14:textId="77777777" w:rsidR="00F122E7" w:rsidRPr="002918BE" w:rsidRDefault="00F122E7" w:rsidP="00F122E7">
      <w:pPr>
        <w:jc w:val="both"/>
        <w:rPr>
          <w:szCs w:val="18"/>
        </w:rPr>
      </w:pPr>
      <w:r w:rsidRPr="002918BE">
        <w:rPr>
          <w:szCs w:val="18"/>
        </w:rPr>
        <w:t>Ved en sammenlignelig fuldtidsansat forstår overenskomstparterne:</w:t>
      </w:r>
    </w:p>
    <w:p w14:paraId="0DCBAF0A" w14:textId="77777777" w:rsidR="00F122E7" w:rsidRPr="002918BE" w:rsidRDefault="00F122E7" w:rsidP="00F122E7">
      <w:pPr>
        <w:jc w:val="both"/>
        <w:rPr>
          <w:szCs w:val="18"/>
        </w:rPr>
      </w:pPr>
    </w:p>
    <w:p w14:paraId="5A06CAFA" w14:textId="77777777" w:rsidR="00F122E7" w:rsidRPr="002918BE" w:rsidRDefault="00F122E7" w:rsidP="00F122E7">
      <w:pPr>
        <w:jc w:val="both"/>
        <w:rPr>
          <w:szCs w:val="18"/>
        </w:rPr>
      </w:pPr>
      <w:r w:rsidRPr="002918BE">
        <w:rPr>
          <w:szCs w:val="18"/>
        </w:rPr>
        <w:t>En fuldtidsansat i samme virksomhed, der har samme type ansættelseskontrakt eller ansættelsesforhold, og som har samme eller tilsvarende arbejde/beskæftigelse.</w:t>
      </w:r>
    </w:p>
    <w:p w14:paraId="51A5C970" w14:textId="77777777" w:rsidR="00F122E7" w:rsidRPr="002918BE" w:rsidRDefault="00F122E7" w:rsidP="00F122E7">
      <w:pPr>
        <w:jc w:val="both"/>
        <w:rPr>
          <w:szCs w:val="18"/>
        </w:rPr>
      </w:pPr>
    </w:p>
    <w:p w14:paraId="602DA7C0" w14:textId="77777777" w:rsidR="00F122E7" w:rsidRPr="002918BE" w:rsidRDefault="00F122E7" w:rsidP="00F122E7">
      <w:pPr>
        <w:jc w:val="both"/>
        <w:rPr>
          <w:szCs w:val="18"/>
        </w:rPr>
      </w:pPr>
      <w:r w:rsidRPr="002918BE">
        <w:rPr>
          <w:szCs w:val="18"/>
        </w:rPr>
        <w:t>Sammenligningen skal ske under hensyntagen til bl.a. forhold som anciennitet, kvalifikationer og færdigheder.</w:t>
      </w:r>
    </w:p>
    <w:p w14:paraId="52895753" w14:textId="77777777" w:rsidR="00F122E7" w:rsidRPr="002918BE" w:rsidRDefault="00F122E7" w:rsidP="00F122E7">
      <w:pPr>
        <w:jc w:val="both"/>
        <w:rPr>
          <w:szCs w:val="18"/>
        </w:rPr>
      </w:pPr>
    </w:p>
    <w:p w14:paraId="79E7FE8A" w14:textId="77777777" w:rsidR="00F122E7" w:rsidRPr="002918BE" w:rsidRDefault="00F122E7" w:rsidP="00F122E7">
      <w:pPr>
        <w:jc w:val="both"/>
        <w:rPr>
          <w:szCs w:val="18"/>
        </w:rPr>
      </w:pPr>
      <w:r w:rsidRPr="002918BE">
        <w:rPr>
          <w:szCs w:val="18"/>
        </w:rPr>
        <w:t>Hvor der ikke findes nogen sammenlignelig fuldtidsansat i samme virksomhed, skal sammenligningen foretages med en fuldtidsansat omfattet af en af de mellem parterne gældende kollektive overenskomster.</w:t>
      </w:r>
    </w:p>
    <w:p w14:paraId="541CE9D8" w14:textId="661E8739" w:rsidR="00F122E7" w:rsidRDefault="00F122E7" w:rsidP="00F122E7">
      <w:pPr>
        <w:jc w:val="both"/>
        <w:rPr>
          <w:szCs w:val="18"/>
        </w:rPr>
      </w:pPr>
    </w:p>
    <w:p w14:paraId="3C3690D1" w14:textId="6BE1ADB6" w:rsidR="006665E4" w:rsidRDefault="006665E4" w:rsidP="00F122E7">
      <w:pPr>
        <w:jc w:val="both"/>
        <w:rPr>
          <w:szCs w:val="18"/>
        </w:rPr>
      </w:pPr>
    </w:p>
    <w:p w14:paraId="4BD21FD8" w14:textId="77777777" w:rsidR="006665E4" w:rsidRPr="002918BE" w:rsidRDefault="006665E4" w:rsidP="00F122E7">
      <w:pPr>
        <w:jc w:val="both"/>
        <w:rPr>
          <w:szCs w:val="18"/>
        </w:rPr>
      </w:pPr>
    </w:p>
    <w:p w14:paraId="7443EB17" w14:textId="77777777" w:rsidR="00F122E7" w:rsidRPr="002918BE" w:rsidRDefault="00F122E7" w:rsidP="00F122E7">
      <w:pPr>
        <w:jc w:val="both"/>
        <w:rPr>
          <w:b/>
          <w:szCs w:val="18"/>
        </w:rPr>
      </w:pPr>
      <w:r w:rsidRPr="002918BE">
        <w:rPr>
          <w:b/>
          <w:szCs w:val="18"/>
        </w:rPr>
        <w:lastRenderedPageBreak/>
        <w:t>§ 4. Princippet om ikke-forskelsbehandling</w:t>
      </w:r>
    </w:p>
    <w:p w14:paraId="6C9ED993" w14:textId="77777777" w:rsidR="00F122E7" w:rsidRPr="002918BE" w:rsidRDefault="00F122E7" w:rsidP="00F122E7">
      <w:pPr>
        <w:jc w:val="both"/>
        <w:rPr>
          <w:szCs w:val="18"/>
        </w:rPr>
      </w:pPr>
      <w:r w:rsidRPr="002918BE">
        <w:rPr>
          <w:szCs w:val="18"/>
        </w:rPr>
        <w:t>Hvad angår ansættelsesvilkår må deltidsansatte ikke behandles på en mindre gunstig måde end sammenlignelige fuldtidsansatte udelukkende, fordi de arbejder på deltid, med mindre forskelsbehandlingen er begrundet i objektive forhold.</w:t>
      </w:r>
    </w:p>
    <w:p w14:paraId="250DBEEF" w14:textId="77777777" w:rsidR="00F122E7" w:rsidRPr="002918BE" w:rsidRDefault="00F122E7" w:rsidP="00F122E7">
      <w:pPr>
        <w:jc w:val="both"/>
        <w:rPr>
          <w:szCs w:val="18"/>
        </w:rPr>
      </w:pPr>
    </w:p>
    <w:p w14:paraId="1B62AB45" w14:textId="77777777" w:rsidR="00F122E7" w:rsidRPr="002918BE" w:rsidRDefault="00F122E7" w:rsidP="00F122E7">
      <w:pPr>
        <w:jc w:val="both"/>
        <w:rPr>
          <w:szCs w:val="18"/>
        </w:rPr>
      </w:pPr>
      <w:r w:rsidRPr="002918BE">
        <w:rPr>
          <w:szCs w:val="18"/>
        </w:rPr>
        <w:t>Princippet om forholdsmæssig aflønning og forholdsmæssige rettigheder gælder på nærværende aftales område.</w:t>
      </w:r>
    </w:p>
    <w:p w14:paraId="335144BE" w14:textId="77777777" w:rsidR="00F122E7" w:rsidRPr="002918BE" w:rsidRDefault="00F122E7" w:rsidP="00F122E7">
      <w:pPr>
        <w:jc w:val="both"/>
        <w:rPr>
          <w:szCs w:val="18"/>
        </w:rPr>
      </w:pPr>
    </w:p>
    <w:p w14:paraId="4FC6FC39" w14:textId="77777777" w:rsidR="00F122E7" w:rsidRPr="002918BE" w:rsidRDefault="00F122E7" w:rsidP="00F122E7">
      <w:pPr>
        <w:pStyle w:val="Brdtekst"/>
        <w:rPr>
          <w:rFonts w:ascii="Verdana" w:hAnsi="Verdana"/>
          <w:sz w:val="18"/>
          <w:szCs w:val="18"/>
        </w:rPr>
      </w:pPr>
      <w:r w:rsidRPr="002918BE">
        <w:rPr>
          <w:rFonts w:ascii="Verdana" w:hAnsi="Verdana"/>
          <w:sz w:val="18"/>
          <w:szCs w:val="18"/>
        </w:rPr>
        <w:t>Når det er hensigtsmæssigt og berettiget af objektive grunde, kan parterne gøre adgangen til særlige ansættelsesvilkår afhængig af betingelser som anciennitet, arbejdstid og indtjening.</w:t>
      </w:r>
    </w:p>
    <w:p w14:paraId="1FC6F053" w14:textId="77777777" w:rsidR="00F122E7" w:rsidRPr="002918BE" w:rsidRDefault="00F122E7" w:rsidP="00F122E7">
      <w:pPr>
        <w:jc w:val="both"/>
        <w:rPr>
          <w:i/>
          <w:szCs w:val="18"/>
        </w:rPr>
      </w:pPr>
    </w:p>
    <w:p w14:paraId="2DFE5CEC" w14:textId="77777777" w:rsidR="00F122E7" w:rsidRPr="002918BE" w:rsidRDefault="00F122E7" w:rsidP="00F122E7">
      <w:pPr>
        <w:jc w:val="both"/>
        <w:rPr>
          <w:b/>
          <w:szCs w:val="18"/>
        </w:rPr>
      </w:pPr>
      <w:r w:rsidRPr="002918BE">
        <w:rPr>
          <w:b/>
          <w:szCs w:val="18"/>
        </w:rPr>
        <w:t>§ 5. Muligheder for deltidsarbejde</w:t>
      </w:r>
    </w:p>
    <w:p w14:paraId="123F8920" w14:textId="77777777" w:rsidR="00F122E7" w:rsidRPr="002918BE" w:rsidRDefault="00F122E7" w:rsidP="00F122E7">
      <w:pPr>
        <w:jc w:val="both"/>
        <w:rPr>
          <w:szCs w:val="18"/>
        </w:rPr>
      </w:pPr>
      <w:r w:rsidRPr="002918BE">
        <w:rPr>
          <w:szCs w:val="18"/>
        </w:rPr>
        <w:t>I forhold til denne aftales formål, jf. § 1, og princippet om ikke-forskelsbehandling, jf. § 4, er parterne enige om følgende:</w:t>
      </w:r>
    </w:p>
    <w:p w14:paraId="2A7C5DBA" w14:textId="77777777" w:rsidR="00F122E7" w:rsidRPr="002918BE" w:rsidRDefault="00F122E7" w:rsidP="00F122E7">
      <w:pPr>
        <w:jc w:val="both"/>
        <w:rPr>
          <w:szCs w:val="18"/>
        </w:rPr>
      </w:pPr>
    </w:p>
    <w:p w14:paraId="00247EE4" w14:textId="77777777" w:rsidR="00F122E7" w:rsidRPr="002918BE" w:rsidRDefault="00F122E7" w:rsidP="00F122E7">
      <w:pPr>
        <w:jc w:val="both"/>
        <w:rPr>
          <w:szCs w:val="18"/>
        </w:rPr>
      </w:pPr>
      <w:r w:rsidRPr="002918BE">
        <w:rPr>
          <w:szCs w:val="18"/>
        </w:rPr>
        <w:t>Hvis parterne identificerer hindringer, der kan begrænse mulighederne for deltidsarbejde, da bør disse tages op til overvejelse med henblik på en eventuel fjernelse heraf.</w:t>
      </w:r>
    </w:p>
    <w:p w14:paraId="1324ADE6" w14:textId="77777777" w:rsidR="00F122E7" w:rsidRPr="002918BE" w:rsidRDefault="00F122E7" w:rsidP="00F122E7">
      <w:pPr>
        <w:jc w:val="both"/>
        <w:rPr>
          <w:szCs w:val="18"/>
        </w:rPr>
      </w:pPr>
    </w:p>
    <w:p w14:paraId="01300576" w14:textId="77777777" w:rsidR="00F122E7" w:rsidRPr="002918BE" w:rsidRDefault="00F122E7" w:rsidP="00F122E7">
      <w:pPr>
        <w:jc w:val="both"/>
        <w:rPr>
          <w:szCs w:val="18"/>
        </w:rPr>
      </w:pPr>
      <w:r w:rsidRPr="002918BE">
        <w:rPr>
          <w:szCs w:val="18"/>
        </w:rPr>
        <w:t>Med forbehold for kollektiv overenskomst, praksis m.v. bør arbejdsgiveren inden for rammerne af bestemmelser om deltidsansatte i den for ansættelsesforholdet gældende kollektive overenskomst så vidt muligt tage følgende op til overvejelse:</w:t>
      </w:r>
    </w:p>
    <w:p w14:paraId="2A4E247D" w14:textId="77777777" w:rsidR="00F122E7" w:rsidRPr="002918BE" w:rsidRDefault="00F122E7" w:rsidP="00F122E7">
      <w:pPr>
        <w:jc w:val="both"/>
        <w:rPr>
          <w:szCs w:val="18"/>
        </w:rPr>
      </w:pPr>
    </w:p>
    <w:p w14:paraId="12DAAA49" w14:textId="77777777" w:rsidR="00F122E7" w:rsidRPr="002918BE" w:rsidRDefault="00F122E7" w:rsidP="00F122E7">
      <w:pPr>
        <w:numPr>
          <w:ilvl w:val="0"/>
          <w:numId w:val="8"/>
        </w:numPr>
        <w:jc w:val="both"/>
        <w:rPr>
          <w:szCs w:val="18"/>
        </w:rPr>
      </w:pPr>
      <w:r w:rsidRPr="002918BE">
        <w:rPr>
          <w:szCs w:val="18"/>
        </w:rPr>
        <w:t>anmodninger fra arbejdstagere om overførsel fra fuldtids- til deltidsarbejde, der bliver ledig i virksomheden,</w:t>
      </w:r>
    </w:p>
    <w:p w14:paraId="69C35FA0" w14:textId="77777777" w:rsidR="00F122E7" w:rsidRPr="002918BE" w:rsidRDefault="00F122E7" w:rsidP="00F122E7">
      <w:pPr>
        <w:numPr>
          <w:ilvl w:val="0"/>
          <w:numId w:val="8"/>
        </w:numPr>
        <w:jc w:val="both"/>
        <w:rPr>
          <w:szCs w:val="18"/>
        </w:rPr>
      </w:pPr>
      <w:r w:rsidRPr="002918BE">
        <w:rPr>
          <w:szCs w:val="18"/>
        </w:rPr>
        <w:t>anmodninger fra arbejdstagere om overførsel fra deltids- til fuldtidsarbejde eller om forøgelse af deres arbejdstid, hvis muligheden opstår,</w:t>
      </w:r>
    </w:p>
    <w:p w14:paraId="0738644E" w14:textId="77777777" w:rsidR="00F122E7" w:rsidRPr="002918BE" w:rsidRDefault="00F122E7" w:rsidP="00F122E7">
      <w:pPr>
        <w:numPr>
          <w:ilvl w:val="0"/>
          <w:numId w:val="8"/>
        </w:numPr>
        <w:jc w:val="both"/>
        <w:rPr>
          <w:szCs w:val="18"/>
        </w:rPr>
      </w:pPr>
      <w:r w:rsidRPr="002918BE">
        <w:rPr>
          <w:szCs w:val="18"/>
        </w:rPr>
        <w:t>tilvejebringelse af rettidig information om ledige deltids- og fuldtidsstillinger i virksomheden,</w:t>
      </w:r>
    </w:p>
    <w:p w14:paraId="196CBC63" w14:textId="77777777" w:rsidR="00F122E7" w:rsidRPr="002918BE" w:rsidRDefault="00F122E7" w:rsidP="00F122E7">
      <w:pPr>
        <w:numPr>
          <w:ilvl w:val="0"/>
          <w:numId w:val="8"/>
        </w:numPr>
        <w:jc w:val="both"/>
        <w:rPr>
          <w:szCs w:val="18"/>
        </w:rPr>
      </w:pPr>
      <w:r w:rsidRPr="002918BE">
        <w:rPr>
          <w:szCs w:val="18"/>
        </w:rPr>
        <w:t>foranstaltninger til lettelse af adgangen til deltidsarbejde for arbejdstagere omfattet af denne aftale, og hvor det er hensigtsmæssigt til lettelse af deltidsansattes adgang til erhvervsfaglig uddannelse med henblik på at øge deres karrieremuligheder og erhvervsfaglige mobilitet,</w:t>
      </w:r>
    </w:p>
    <w:p w14:paraId="7B83D058" w14:textId="77777777" w:rsidR="00F122E7" w:rsidRPr="002918BE" w:rsidRDefault="00F122E7" w:rsidP="00F122E7">
      <w:pPr>
        <w:numPr>
          <w:ilvl w:val="0"/>
          <w:numId w:val="8"/>
        </w:numPr>
        <w:jc w:val="both"/>
        <w:rPr>
          <w:szCs w:val="18"/>
        </w:rPr>
      </w:pPr>
      <w:r w:rsidRPr="002918BE">
        <w:rPr>
          <w:szCs w:val="18"/>
        </w:rPr>
        <w:t>tilvejebringelse af hensigtsmæssig information om deltidsarbejde i virksomheden til eksisterende organer, der repræsenterer arbejdstagerne.</w:t>
      </w:r>
    </w:p>
    <w:p w14:paraId="0ADCAA85" w14:textId="77777777" w:rsidR="00F122E7" w:rsidRPr="002918BE" w:rsidRDefault="00F122E7" w:rsidP="00F122E7">
      <w:pPr>
        <w:jc w:val="both"/>
        <w:rPr>
          <w:szCs w:val="18"/>
        </w:rPr>
      </w:pPr>
    </w:p>
    <w:p w14:paraId="4E866F2E" w14:textId="77777777" w:rsidR="00F122E7" w:rsidRPr="002918BE" w:rsidRDefault="00F122E7" w:rsidP="00F122E7">
      <w:pPr>
        <w:jc w:val="both"/>
        <w:rPr>
          <w:szCs w:val="18"/>
        </w:rPr>
      </w:pPr>
    </w:p>
    <w:p w14:paraId="166420C3" w14:textId="77777777" w:rsidR="00F122E7" w:rsidRDefault="00F122E7" w:rsidP="00F122E7"/>
    <w:p w14:paraId="1A49A5A5" w14:textId="77777777" w:rsidR="00F122E7" w:rsidRDefault="00F122E7">
      <w:pPr>
        <w:rPr>
          <w:szCs w:val="18"/>
        </w:rPr>
      </w:pPr>
      <w:r>
        <w:rPr>
          <w:szCs w:val="18"/>
        </w:rPr>
        <w:br w:type="page"/>
      </w:r>
    </w:p>
    <w:p w14:paraId="16646563" w14:textId="77777777" w:rsidR="00F122E7" w:rsidRPr="002918BE" w:rsidRDefault="00F122E7" w:rsidP="00F122E7">
      <w:pPr>
        <w:tabs>
          <w:tab w:val="left" w:pos="567"/>
          <w:tab w:val="left" w:pos="4535"/>
        </w:tabs>
        <w:jc w:val="center"/>
        <w:rPr>
          <w:szCs w:val="18"/>
        </w:rPr>
      </w:pPr>
      <w:r w:rsidRPr="002918BE">
        <w:rPr>
          <w:b/>
          <w:spacing w:val="-2"/>
          <w:szCs w:val="18"/>
        </w:rPr>
        <w:lastRenderedPageBreak/>
        <w:t xml:space="preserve">BILAG </w:t>
      </w:r>
      <w:r w:rsidRPr="00BB02DB">
        <w:rPr>
          <w:b/>
          <w:spacing w:val="-2"/>
          <w:szCs w:val="18"/>
        </w:rPr>
        <w:t>8</w:t>
      </w:r>
    </w:p>
    <w:p w14:paraId="24925485" w14:textId="77777777" w:rsidR="00F122E7" w:rsidRPr="002918BE" w:rsidRDefault="00F122E7" w:rsidP="00F122E7">
      <w:pPr>
        <w:jc w:val="both"/>
        <w:rPr>
          <w:szCs w:val="18"/>
        </w:rPr>
      </w:pPr>
    </w:p>
    <w:p w14:paraId="1CC125B8" w14:textId="77777777" w:rsidR="00F122E7" w:rsidRPr="002918BE" w:rsidRDefault="00F122E7" w:rsidP="00F122E7">
      <w:pPr>
        <w:jc w:val="center"/>
        <w:rPr>
          <w:b/>
          <w:szCs w:val="18"/>
        </w:rPr>
      </w:pPr>
      <w:r w:rsidRPr="00BB02DB">
        <w:rPr>
          <w:b/>
          <w:szCs w:val="18"/>
        </w:rPr>
        <w:t>Løndannelsen</w:t>
      </w:r>
    </w:p>
    <w:p w14:paraId="38D0CE8C" w14:textId="77777777" w:rsidR="00F122E7" w:rsidRDefault="00F122E7" w:rsidP="00F122E7">
      <w:pPr>
        <w:jc w:val="both"/>
        <w:rPr>
          <w:szCs w:val="18"/>
        </w:rPr>
      </w:pPr>
    </w:p>
    <w:p w14:paraId="3D90AE5F" w14:textId="77777777" w:rsidR="00F122E7" w:rsidRPr="002918BE" w:rsidRDefault="00F122E7" w:rsidP="00F122E7">
      <w:pPr>
        <w:jc w:val="both"/>
        <w:rPr>
          <w:szCs w:val="18"/>
        </w:rPr>
      </w:pPr>
    </w:p>
    <w:p w14:paraId="727E405C" w14:textId="77777777" w:rsidR="00F122E7" w:rsidRPr="0011478D" w:rsidRDefault="00F122E7" w:rsidP="00F122E7">
      <w:pPr>
        <w:jc w:val="both"/>
        <w:rPr>
          <w:rFonts w:cs="Verdana"/>
          <w:b/>
          <w:color w:val="000000"/>
          <w:szCs w:val="18"/>
        </w:rPr>
      </w:pPr>
      <w:r w:rsidRPr="002918BE">
        <w:rPr>
          <w:b/>
          <w:szCs w:val="18"/>
        </w:rPr>
        <w:t>1. Principper for lønreguleringsramme</w:t>
      </w:r>
      <w:r w:rsidRPr="0011478D">
        <w:rPr>
          <w:rFonts w:cs="Verdana"/>
          <w:b/>
          <w:bCs/>
          <w:color w:val="000000"/>
          <w:szCs w:val="18"/>
        </w:rPr>
        <w:t xml:space="preserve"> </w:t>
      </w:r>
    </w:p>
    <w:p w14:paraId="7077FF0F" w14:textId="77777777" w:rsidR="00F122E7" w:rsidRPr="0011478D" w:rsidRDefault="00F122E7" w:rsidP="00F122E7">
      <w:pPr>
        <w:jc w:val="both"/>
        <w:rPr>
          <w:color w:val="000000"/>
          <w:szCs w:val="18"/>
        </w:rPr>
      </w:pPr>
      <w:r w:rsidRPr="0011478D">
        <w:rPr>
          <w:color w:val="000000"/>
          <w:szCs w:val="18"/>
        </w:rPr>
        <w:t xml:space="preserve">Der aftales hvert år inden 1. april en mindstereguleringsramme mellem parterne. </w:t>
      </w:r>
    </w:p>
    <w:p w14:paraId="4680C32E" w14:textId="77777777" w:rsidR="00F122E7" w:rsidRPr="0011478D" w:rsidRDefault="00F122E7" w:rsidP="00F122E7">
      <w:pPr>
        <w:tabs>
          <w:tab w:val="left" w:pos="720"/>
        </w:tabs>
        <w:autoSpaceDE w:val="0"/>
        <w:autoSpaceDN w:val="0"/>
        <w:adjustRightInd w:val="0"/>
        <w:ind w:left="1304" w:right="-23"/>
        <w:jc w:val="both"/>
        <w:rPr>
          <w:color w:val="000000"/>
          <w:szCs w:val="18"/>
        </w:rPr>
      </w:pPr>
    </w:p>
    <w:p w14:paraId="54CCA8BB" w14:textId="77777777" w:rsidR="00F122E7" w:rsidRPr="0011478D" w:rsidRDefault="00F122E7" w:rsidP="00F122E7">
      <w:pPr>
        <w:jc w:val="both"/>
        <w:rPr>
          <w:color w:val="000000"/>
          <w:szCs w:val="18"/>
        </w:rPr>
      </w:pPr>
      <w:r w:rsidRPr="0011478D">
        <w:rPr>
          <w:color w:val="000000"/>
          <w:szCs w:val="18"/>
        </w:rPr>
        <w:t>Den aftalte reguleringsramme fastsættes efter aftale bl.a. ud fra statistiske oplysninger om pris- og lønudvikling samt prognoser for den generelle økonomiske udvikling og TDC's forretningsmæssige situation. Reguleringsrammen er den procentvise forøgelse af lønsummen for fortsat ansatte, som samlet set mindst skal udmøntes i forbindelse med de obligatoriske individuelle lønsamtaler samt øvrig løndannelse inden for perioden 31. december foregående år til 31. december i indeværende år.</w:t>
      </w:r>
    </w:p>
    <w:p w14:paraId="4A71F2C9" w14:textId="77777777" w:rsidR="00F122E7" w:rsidRPr="00BB02DB" w:rsidRDefault="00F122E7" w:rsidP="00F122E7">
      <w:pPr>
        <w:jc w:val="both"/>
        <w:rPr>
          <w:color w:val="000000"/>
          <w:szCs w:val="18"/>
        </w:rPr>
      </w:pPr>
    </w:p>
    <w:p w14:paraId="107BF598" w14:textId="77777777" w:rsidR="00F122E7" w:rsidRPr="00BB02DB" w:rsidRDefault="00F122E7" w:rsidP="00F122E7">
      <w:pPr>
        <w:jc w:val="both"/>
        <w:rPr>
          <w:color w:val="000000"/>
          <w:szCs w:val="18"/>
        </w:rPr>
      </w:pPr>
      <w:r w:rsidRPr="00BB02DB">
        <w:rPr>
          <w:color w:val="000000"/>
          <w:szCs w:val="18"/>
        </w:rPr>
        <w:t xml:space="preserve">Lønsummen og den faktiske lønudvikling opgøres således at den skete lønudvikling måles som udviklingen mellem lønsummen for den faste løn pr. 31. december det foregående år og lønsummen for den faste løn 31. december indeværende år for fortsat ansatte. Opgørelsesmetoden baserer sig på "fortsat ansatte" inden for AC-overenskomstens område. </w:t>
      </w:r>
    </w:p>
    <w:p w14:paraId="7E898342" w14:textId="77777777" w:rsidR="00F122E7" w:rsidRPr="00BB02DB" w:rsidRDefault="00F122E7" w:rsidP="00F122E7">
      <w:pPr>
        <w:jc w:val="both"/>
        <w:rPr>
          <w:color w:val="000000"/>
          <w:szCs w:val="18"/>
        </w:rPr>
      </w:pPr>
    </w:p>
    <w:p w14:paraId="7C7D8045" w14:textId="77777777" w:rsidR="00F122E7" w:rsidRPr="00BB02DB" w:rsidRDefault="00F122E7" w:rsidP="00F122E7">
      <w:pPr>
        <w:jc w:val="both"/>
        <w:rPr>
          <w:b/>
          <w:color w:val="000000"/>
          <w:szCs w:val="18"/>
        </w:rPr>
      </w:pPr>
      <w:r w:rsidRPr="00BB02DB">
        <w:rPr>
          <w:b/>
          <w:color w:val="000000"/>
          <w:szCs w:val="18"/>
        </w:rPr>
        <w:t>2. Principper for individuel lønregulering</w:t>
      </w:r>
    </w:p>
    <w:p w14:paraId="75AEDCA9" w14:textId="77777777" w:rsidR="00F122E7" w:rsidRPr="00BB02DB" w:rsidRDefault="00F122E7" w:rsidP="00F122E7">
      <w:pPr>
        <w:jc w:val="both"/>
        <w:rPr>
          <w:color w:val="000000"/>
          <w:szCs w:val="18"/>
        </w:rPr>
      </w:pPr>
      <w:r w:rsidRPr="00BB02DB">
        <w:rPr>
          <w:color w:val="000000"/>
          <w:szCs w:val="18"/>
        </w:rPr>
        <w:t>Lønreguleringen sker efter en konkret vurdering og under hensyn til bl.a.:</w:t>
      </w:r>
    </w:p>
    <w:p w14:paraId="50543A80" w14:textId="77777777" w:rsidR="00F122E7" w:rsidRPr="00BB02DB" w:rsidRDefault="00F122E7" w:rsidP="00F122E7">
      <w:pPr>
        <w:jc w:val="both"/>
        <w:rPr>
          <w:color w:val="000000"/>
          <w:szCs w:val="18"/>
        </w:rPr>
      </w:pPr>
      <w:r w:rsidRPr="00BB02DB">
        <w:rPr>
          <w:color w:val="000000"/>
          <w:szCs w:val="18"/>
        </w:rPr>
        <w:t xml:space="preserve"> </w:t>
      </w:r>
    </w:p>
    <w:p w14:paraId="4A552B1F" w14:textId="77777777" w:rsidR="00F122E7" w:rsidRPr="00BB02DB" w:rsidRDefault="00F122E7" w:rsidP="00F122E7">
      <w:pPr>
        <w:numPr>
          <w:ilvl w:val="0"/>
          <w:numId w:val="25"/>
        </w:numPr>
        <w:jc w:val="both"/>
        <w:rPr>
          <w:color w:val="000000"/>
          <w:szCs w:val="18"/>
        </w:rPr>
      </w:pPr>
      <w:r w:rsidRPr="00BB02DB">
        <w:rPr>
          <w:color w:val="000000"/>
          <w:szCs w:val="18"/>
        </w:rPr>
        <w:t xml:space="preserve">medarbejderens indsats </w:t>
      </w:r>
    </w:p>
    <w:p w14:paraId="4064304F" w14:textId="77777777" w:rsidR="00F122E7" w:rsidRPr="00BB02DB" w:rsidRDefault="00F122E7" w:rsidP="00F122E7">
      <w:pPr>
        <w:numPr>
          <w:ilvl w:val="0"/>
          <w:numId w:val="25"/>
        </w:numPr>
        <w:jc w:val="both"/>
        <w:rPr>
          <w:color w:val="000000"/>
          <w:szCs w:val="18"/>
        </w:rPr>
      </w:pPr>
      <w:r w:rsidRPr="00BB02DB">
        <w:rPr>
          <w:color w:val="000000"/>
          <w:szCs w:val="18"/>
        </w:rPr>
        <w:t xml:space="preserve">kvalifikationer </w:t>
      </w:r>
    </w:p>
    <w:p w14:paraId="5E9E1DB0" w14:textId="77777777" w:rsidR="00F122E7" w:rsidRPr="00BB02DB" w:rsidRDefault="00F122E7" w:rsidP="00F122E7">
      <w:pPr>
        <w:numPr>
          <w:ilvl w:val="0"/>
          <w:numId w:val="25"/>
        </w:numPr>
        <w:jc w:val="both"/>
        <w:rPr>
          <w:color w:val="000000"/>
          <w:szCs w:val="18"/>
        </w:rPr>
      </w:pPr>
      <w:r w:rsidRPr="00BB02DB">
        <w:rPr>
          <w:color w:val="000000"/>
          <w:szCs w:val="18"/>
        </w:rPr>
        <w:t xml:space="preserve">funktion </w:t>
      </w:r>
    </w:p>
    <w:p w14:paraId="72E5E4B7" w14:textId="77777777" w:rsidR="00F122E7" w:rsidRPr="00BB02DB" w:rsidRDefault="00F122E7" w:rsidP="00F122E7">
      <w:pPr>
        <w:numPr>
          <w:ilvl w:val="0"/>
          <w:numId w:val="25"/>
        </w:numPr>
        <w:jc w:val="both"/>
        <w:rPr>
          <w:color w:val="000000"/>
          <w:szCs w:val="18"/>
        </w:rPr>
      </w:pPr>
      <w:r w:rsidRPr="00BB02DB">
        <w:rPr>
          <w:color w:val="000000"/>
          <w:szCs w:val="18"/>
        </w:rPr>
        <w:t xml:space="preserve">erfaring </w:t>
      </w:r>
    </w:p>
    <w:p w14:paraId="78844361" w14:textId="77777777" w:rsidR="00F122E7" w:rsidRPr="00BB02DB" w:rsidRDefault="00F122E7" w:rsidP="00F122E7">
      <w:pPr>
        <w:numPr>
          <w:ilvl w:val="0"/>
          <w:numId w:val="25"/>
        </w:numPr>
        <w:jc w:val="both"/>
        <w:rPr>
          <w:color w:val="000000"/>
          <w:szCs w:val="18"/>
        </w:rPr>
      </w:pPr>
      <w:r w:rsidRPr="00BB02DB">
        <w:rPr>
          <w:color w:val="000000"/>
          <w:szCs w:val="18"/>
        </w:rPr>
        <w:t>uddannelse</w:t>
      </w:r>
    </w:p>
    <w:p w14:paraId="0519C6AB" w14:textId="77777777" w:rsidR="00F122E7" w:rsidRPr="00BB02DB" w:rsidRDefault="00F122E7" w:rsidP="00F122E7">
      <w:pPr>
        <w:numPr>
          <w:ilvl w:val="0"/>
          <w:numId w:val="25"/>
        </w:numPr>
        <w:jc w:val="both"/>
        <w:rPr>
          <w:color w:val="000000"/>
          <w:szCs w:val="18"/>
        </w:rPr>
      </w:pPr>
      <w:r w:rsidRPr="00BB02DB">
        <w:rPr>
          <w:color w:val="000000"/>
          <w:szCs w:val="18"/>
        </w:rPr>
        <w:t>opnåede resultater</w:t>
      </w:r>
    </w:p>
    <w:p w14:paraId="48E74D49" w14:textId="77777777" w:rsidR="00F122E7" w:rsidRPr="00BB02DB" w:rsidRDefault="00F122E7" w:rsidP="00F122E7">
      <w:pPr>
        <w:jc w:val="both"/>
        <w:rPr>
          <w:color w:val="000000"/>
          <w:szCs w:val="18"/>
        </w:rPr>
      </w:pPr>
    </w:p>
    <w:p w14:paraId="6C8CC814" w14:textId="77777777" w:rsidR="00F122E7" w:rsidRPr="00BB02DB" w:rsidRDefault="00F122E7" w:rsidP="00F122E7">
      <w:pPr>
        <w:jc w:val="both"/>
        <w:rPr>
          <w:color w:val="000000"/>
          <w:szCs w:val="18"/>
        </w:rPr>
      </w:pPr>
      <w:r w:rsidRPr="00BB02DB">
        <w:rPr>
          <w:color w:val="000000"/>
          <w:szCs w:val="18"/>
        </w:rPr>
        <w:t>Mulighed for at fastholde medarbejderen og markedsværdien for det pågældende job vil ligeledes indgå i vurderingen.</w:t>
      </w:r>
    </w:p>
    <w:p w14:paraId="6FE489F2" w14:textId="77777777" w:rsidR="00F122E7" w:rsidRPr="00BB02DB" w:rsidRDefault="00F122E7" w:rsidP="00F122E7">
      <w:pPr>
        <w:jc w:val="both"/>
        <w:rPr>
          <w:color w:val="000000"/>
          <w:szCs w:val="18"/>
        </w:rPr>
      </w:pPr>
    </w:p>
    <w:p w14:paraId="2D8CEB4C" w14:textId="77777777" w:rsidR="00F122E7" w:rsidRPr="0011478D" w:rsidRDefault="00F122E7" w:rsidP="00F122E7">
      <w:pPr>
        <w:jc w:val="both"/>
        <w:rPr>
          <w:color w:val="000000"/>
          <w:szCs w:val="18"/>
        </w:rPr>
      </w:pPr>
      <w:r w:rsidRPr="00BB02DB">
        <w:rPr>
          <w:color w:val="000000"/>
          <w:szCs w:val="18"/>
        </w:rPr>
        <w:t>Det tilstræbes, at en e</w:t>
      </w:r>
      <w:r w:rsidRPr="0011478D">
        <w:rPr>
          <w:color w:val="000000"/>
          <w:szCs w:val="18"/>
        </w:rPr>
        <w:t>ventuel lønregulering bør være af en vis størrelse, så det er mærkbart og motiverende for den enkelte medarbejder.</w:t>
      </w:r>
    </w:p>
    <w:p w14:paraId="122B891F" w14:textId="77777777" w:rsidR="00F122E7" w:rsidRPr="00BB02DB" w:rsidRDefault="00F122E7" w:rsidP="00F122E7">
      <w:pPr>
        <w:jc w:val="both"/>
        <w:rPr>
          <w:color w:val="000000"/>
          <w:szCs w:val="18"/>
        </w:rPr>
      </w:pPr>
    </w:p>
    <w:p w14:paraId="2B381AD1" w14:textId="77777777" w:rsidR="00F122E7" w:rsidRPr="00BB02DB" w:rsidRDefault="00F122E7" w:rsidP="00F122E7">
      <w:pPr>
        <w:jc w:val="both"/>
        <w:rPr>
          <w:color w:val="000000"/>
          <w:szCs w:val="18"/>
        </w:rPr>
      </w:pPr>
      <w:r w:rsidRPr="00BB02DB">
        <w:rPr>
          <w:color w:val="000000"/>
          <w:szCs w:val="18"/>
        </w:rPr>
        <w:t>Manglende regulering kan bl.a. være begrundet i:</w:t>
      </w:r>
    </w:p>
    <w:p w14:paraId="22699261" w14:textId="77777777" w:rsidR="00F122E7" w:rsidRPr="00BB02DB" w:rsidRDefault="00F122E7" w:rsidP="00F122E7">
      <w:pPr>
        <w:jc w:val="both"/>
        <w:rPr>
          <w:color w:val="000000"/>
          <w:szCs w:val="18"/>
        </w:rPr>
      </w:pPr>
    </w:p>
    <w:p w14:paraId="47214D88" w14:textId="77777777" w:rsidR="00F122E7" w:rsidRPr="00BB02DB" w:rsidRDefault="00F122E7" w:rsidP="00F122E7">
      <w:pPr>
        <w:numPr>
          <w:ilvl w:val="0"/>
          <w:numId w:val="26"/>
        </w:numPr>
        <w:jc w:val="both"/>
        <w:rPr>
          <w:color w:val="000000"/>
          <w:szCs w:val="18"/>
        </w:rPr>
      </w:pPr>
      <w:r w:rsidRPr="00BB02DB">
        <w:rPr>
          <w:color w:val="000000"/>
          <w:szCs w:val="18"/>
        </w:rPr>
        <w:t xml:space="preserve">medarbejderen er nyansat eller har lige skiftet job og har dermed netop fået drøftet sine lønforhold, </w:t>
      </w:r>
    </w:p>
    <w:p w14:paraId="63A84062" w14:textId="77777777" w:rsidR="00F122E7" w:rsidRPr="00BB02DB" w:rsidRDefault="00F122E7" w:rsidP="00F122E7">
      <w:pPr>
        <w:numPr>
          <w:ilvl w:val="0"/>
          <w:numId w:val="26"/>
        </w:numPr>
        <w:jc w:val="both"/>
        <w:rPr>
          <w:color w:val="000000"/>
          <w:szCs w:val="18"/>
        </w:rPr>
      </w:pPr>
      <w:r w:rsidRPr="00BB02DB">
        <w:rPr>
          <w:color w:val="000000"/>
          <w:szCs w:val="18"/>
        </w:rPr>
        <w:t>medarbejderen har indgået ny bonusaftale, eller bonusaftaleprocenten er hævet, eller</w:t>
      </w:r>
    </w:p>
    <w:p w14:paraId="48BAD19C" w14:textId="77777777" w:rsidR="00F122E7" w:rsidRPr="00BB02DB" w:rsidRDefault="00F122E7" w:rsidP="00F122E7">
      <w:pPr>
        <w:numPr>
          <w:ilvl w:val="0"/>
          <w:numId w:val="26"/>
        </w:numPr>
        <w:jc w:val="both"/>
        <w:rPr>
          <w:color w:val="000000"/>
          <w:szCs w:val="18"/>
        </w:rPr>
      </w:pPr>
      <w:r w:rsidRPr="00BB02DB">
        <w:rPr>
          <w:color w:val="000000"/>
          <w:szCs w:val="18"/>
        </w:rPr>
        <w:t xml:space="preserve">jobbets indhold sammenholdt med den aktuelle løn ikke giver anledning til lønregulering. </w:t>
      </w:r>
    </w:p>
    <w:p w14:paraId="420817A0" w14:textId="77777777" w:rsidR="00F122E7" w:rsidRPr="00BB02DB" w:rsidRDefault="00F122E7" w:rsidP="00F122E7">
      <w:pPr>
        <w:jc w:val="both"/>
        <w:rPr>
          <w:color w:val="000000"/>
          <w:szCs w:val="18"/>
        </w:rPr>
      </w:pPr>
    </w:p>
    <w:p w14:paraId="4B7F39AE" w14:textId="77777777" w:rsidR="00F122E7" w:rsidRPr="00BB02DB" w:rsidRDefault="00F122E7" w:rsidP="00F122E7">
      <w:pPr>
        <w:jc w:val="both"/>
        <w:rPr>
          <w:color w:val="000000"/>
          <w:szCs w:val="18"/>
        </w:rPr>
      </w:pPr>
      <w:r w:rsidRPr="00BB02DB">
        <w:rPr>
          <w:color w:val="000000"/>
          <w:szCs w:val="18"/>
        </w:rPr>
        <w:t>Begrundes manglende lønregulering med, at markedsløn allerede er opnået, forudsættes lederen at redegøre nærmere for baggrunden for denne vurdering.</w:t>
      </w:r>
    </w:p>
    <w:p w14:paraId="6AD498E8" w14:textId="77777777" w:rsidR="00F122E7" w:rsidRPr="00BB02DB" w:rsidRDefault="00F122E7" w:rsidP="00F122E7">
      <w:pPr>
        <w:jc w:val="both"/>
        <w:rPr>
          <w:color w:val="000000"/>
          <w:szCs w:val="18"/>
        </w:rPr>
      </w:pPr>
      <w:r w:rsidRPr="00BB02DB">
        <w:rPr>
          <w:color w:val="000000"/>
          <w:szCs w:val="18"/>
        </w:rPr>
        <w:t xml:space="preserve"> </w:t>
      </w:r>
    </w:p>
    <w:p w14:paraId="78FAEE2B" w14:textId="77777777" w:rsidR="00F122E7" w:rsidRPr="00BB02DB" w:rsidRDefault="00F122E7" w:rsidP="00F122E7">
      <w:pPr>
        <w:jc w:val="both"/>
        <w:rPr>
          <w:color w:val="000000"/>
          <w:szCs w:val="18"/>
        </w:rPr>
      </w:pPr>
      <w:r w:rsidRPr="00BB02DB">
        <w:rPr>
          <w:color w:val="000000"/>
          <w:szCs w:val="18"/>
        </w:rPr>
        <w:t>Lønregulering kan endvidere udelades, hvis medarbejderens indsats ikke giver grundlag for en lønudvikling, og hvis der i den forbindelse er en igangværende dialog mellem leder og medarbejder. I den forbindelse drøftes om - og hvordan og hvornår - en fremtidig lønudvikling kan sikres.</w:t>
      </w:r>
    </w:p>
    <w:p w14:paraId="4D8FEB6B" w14:textId="77777777" w:rsidR="00F122E7" w:rsidRPr="00BB02DB" w:rsidRDefault="00F122E7" w:rsidP="00F122E7">
      <w:pPr>
        <w:jc w:val="both"/>
        <w:rPr>
          <w:color w:val="000000"/>
          <w:szCs w:val="18"/>
        </w:rPr>
      </w:pPr>
    </w:p>
    <w:p w14:paraId="25475532" w14:textId="77777777" w:rsidR="00F122E7" w:rsidRPr="0011478D" w:rsidRDefault="00F122E7" w:rsidP="00F122E7">
      <w:pPr>
        <w:jc w:val="both"/>
        <w:rPr>
          <w:color w:val="000000"/>
          <w:szCs w:val="18"/>
        </w:rPr>
      </w:pPr>
      <w:r w:rsidRPr="0011478D">
        <w:rPr>
          <w:color w:val="000000"/>
          <w:szCs w:val="18"/>
        </w:rPr>
        <w:t>Disse årsager skal ikke anses for udtømmende, men begrundelserne skal være saglige.</w:t>
      </w:r>
    </w:p>
    <w:p w14:paraId="3C9C132A" w14:textId="77777777" w:rsidR="00F122E7" w:rsidRPr="00BB02DB" w:rsidRDefault="00F122E7" w:rsidP="00F122E7">
      <w:pPr>
        <w:jc w:val="both"/>
        <w:rPr>
          <w:color w:val="000000"/>
          <w:szCs w:val="18"/>
        </w:rPr>
      </w:pPr>
    </w:p>
    <w:p w14:paraId="4A980E58" w14:textId="77777777" w:rsidR="00F122E7" w:rsidRPr="00BB02DB" w:rsidRDefault="00F122E7" w:rsidP="00F122E7">
      <w:pPr>
        <w:jc w:val="both"/>
        <w:rPr>
          <w:color w:val="000000"/>
          <w:szCs w:val="18"/>
        </w:rPr>
      </w:pPr>
      <w:r w:rsidRPr="00BB02DB">
        <w:rPr>
          <w:color w:val="000000"/>
          <w:szCs w:val="18"/>
        </w:rPr>
        <w:t>Der kan ikke i argumentationen for at en medarbejders løn ikke reguleres indgå, at medarbejderens leder er ny leder for medarbejderen eller at der i øvrigt er gennemført en organisationsændring.</w:t>
      </w:r>
    </w:p>
    <w:p w14:paraId="466B28E0" w14:textId="77777777" w:rsidR="00F122E7" w:rsidRPr="00BB02DB" w:rsidRDefault="00F122E7" w:rsidP="00F122E7">
      <w:pPr>
        <w:jc w:val="both"/>
        <w:rPr>
          <w:color w:val="000000"/>
          <w:szCs w:val="18"/>
        </w:rPr>
      </w:pPr>
    </w:p>
    <w:p w14:paraId="180BEA3A" w14:textId="77777777" w:rsidR="00F122E7" w:rsidRDefault="00F122E7" w:rsidP="00F122E7">
      <w:pPr>
        <w:jc w:val="both"/>
        <w:rPr>
          <w:b/>
          <w:color w:val="000000"/>
          <w:szCs w:val="18"/>
        </w:rPr>
      </w:pPr>
    </w:p>
    <w:p w14:paraId="1C25662D" w14:textId="77777777" w:rsidR="0019637D" w:rsidRDefault="0019637D">
      <w:pPr>
        <w:rPr>
          <w:b/>
          <w:color w:val="000000"/>
          <w:szCs w:val="18"/>
        </w:rPr>
      </w:pPr>
      <w:r>
        <w:rPr>
          <w:b/>
          <w:color w:val="000000"/>
          <w:szCs w:val="18"/>
        </w:rPr>
        <w:br w:type="page"/>
      </w:r>
    </w:p>
    <w:p w14:paraId="61CD7B2D" w14:textId="77777777" w:rsidR="00F122E7" w:rsidRDefault="00F122E7" w:rsidP="00F122E7">
      <w:pPr>
        <w:jc w:val="both"/>
        <w:rPr>
          <w:b/>
          <w:color w:val="000000"/>
          <w:szCs w:val="18"/>
        </w:rPr>
      </w:pPr>
    </w:p>
    <w:p w14:paraId="22FB5B58" w14:textId="77777777" w:rsidR="00F122E7" w:rsidRDefault="00F122E7" w:rsidP="00F122E7">
      <w:pPr>
        <w:jc w:val="both"/>
        <w:rPr>
          <w:b/>
          <w:color w:val="000000"/>
          <w:szCs w:val="18"/>
        </w:rPr>
      </w:pPr>
    </w:p>
    <w:p w14:paraId="1FEC0B53" w14:textId="77777777" w:rsidR="00F122E7" w:rsidRPr="00BB02DB" w:rsidRDefault="00F122E7" w:rsidP="00F122E7">
      <w:pPr>
        <w:jc w:val="both"/>
        <w:rPr>
          <w:b/>
          <w:color w:val="000000"/>
          <w:szCs w:val="18"/>
        </w:rPr>
      </w:pPr>
      <w:r w:rsidRPr="00BB02DB">
        <w:rPr>
          <w:b/>
          <w:color w:val="000000"/>
          <w:szCs w:val="18"/>
        </w:rPr>
        <w:t>3. Principper for lønsamtale</w:t>
      </w:r>
    </w:p>
    <w:p w14:paraId="3D7B2626" w14:textId="77777777" w:rsidR="00F122E7" w:rsidRPr="0011478D" w:rsidRDefault="00F122E7" w:rsidP="00F122E7">
      <w:pPr>
        <w:jc w:val="both"/>
        <w:rPr>
          <w:color w:val="000000"/>
          <w:szCs w:val="18"/>
        </w:rPr>
      </w:pPr>
      <w:r w:rsidRPr="0011478D">
        <w:rPr>
          <w:color w:val="000000"/>
          <w:szCs w:val="18"/>
        </w:rPr>
        <w:t xml:space="preserve">Lønsamtalen er obligatorisk og gennemføres af nærmeste leder med personaleansvar, medmindre særlige forhold gør sig gældende. Rollen som leder er - også i denne sammenhæng - at støtte og inspirere til fortsat engagement og højt aktivitetsniveau. </w:t>
      </w:r>
    </w:p>
    <w:p w14:paraId="38736615" w14:textId="77777777" w:rsidR="00F122E7" w:rsidRPr="0011478D" w:rsidRDefault="00F122E7" w:rsidP="00F122E7">
      <w:pPr>
        <w:jc w:val="both"/>
        <w:rPr>
          <w:color w:val="000000"/>
          <w:szCs w:val="18"/>
        </w:rPr>
      </w:pPr>
    </w:p>
    <w:p w14:paraId="3E200B25" w14:textId="77777777" w:rsidR="00F122E7" w:rsidRPr="00BB02DB" w:rsidRDefault="00F122E7" w:rsidP="00F122E7">
      <w:pPr>
        <w:jc w:val="both"/>
        <w:rPr>
          <w:color w:val="000000"/>
          <w:szCs w:val="18"/>
        </w:rPr>
      </w:pPr>
      <w:r w:rsidRPr="00BB02DB">
        <w:rPr>
          <w:color w:val="000000"/>
          <w:szCs w:val="18"/>
        </w:rPr>
        <w:t xml:space="preserve">Lønsamtalen mellem leder og medarbejder skal have karakter af en egentlig løndrøftelse, hvor begge parter kan fremsætte krav og tilbud. Samtalen må ikke få karakter af en lønorientering. Afgørelsen af, om og hvilken lønregulering medarbejderen skal have er dog lederens.  </w:t>
      </w:r>
    </w:p>
    <w:p w14:paraId="6E586A46" w14:textId="77777777" w:rsidR="00F122E7" w:rsidRPr="00BB02DB" w:rsidRDefault="00F122E7" w:rsidP="00F122E7">
      <w:pPr>
        <w:jc w:val="both"/>
        <w:rPr>
          <w:color w:val="000000"/>
          <w:szCs w:val="18"/>
        </w:rPr>
      </w:pPr>
    </w:p>
    <w:p w14:paraId="50F1E57B" w14:textId="77777777" w:rsidR="00F122E7" w:rsidRPr="00BB02DB" w:rsidRDefault="00F122E7" w:rsidP="00F122E7">
      <w:pPr>
        <w:jc w:val="both"/>
        <w:rPr>
          <w:color w:val="000000"/>
          <w:szCs w:val="18"/>
        </w:rPr>
      </w:pPr>
      <w:r w:rsidRPr="0011478D">
        <w:rPr>
          <w:color w:val="000000"/>
          <w:szCs w:val="18"/>
        </w:rPr>
        <w:t>Lederen skal være ærlig, præcis og give et reelt og konstruktivt budskab, og forberede og gennemføre lønsamtalen ud fra følgende principper:</w:t>
      </w:r>
    </w:p>
    <w:p w14:paraId="6AFD88CE" w14:textId="77777777" w:rsidR="00F122E7" w:rsidRPr="00BB02DB" w:rsidRDefault="00F122E7" w:rsidP="00F122E7">
      <w:pPr>
        <w:jc w:val="both"/>
        <w:rPr>
          <w:color w:val="000000"/>
          <w:szCs w:val="18"/>
        </w:rPr>
      </w:pPr>
    </w:p>
    <w:p w14:paraId="1B7640F9" w14:textId="77777777" w:rsidR="00F122E7" w:rsidRPr="00BB02DB" w:rsidRDefault="00F122E7" w:rsidP="00F122E7">
      <w:pPr>
        <w:numPr>
          <w:ilvl w:val="0"/>
          <w:numId w:val="27"/>
        </w:numPr>
        <w:jc w:val="both"/>
        <w:rPr>
          <w:color w:val="000000"/>
          <w:szCs w:val="18"/>
        </w:rPr>
      </w:pPr>
      <w:r w:rsidRPr="00BB02DB">
        <w:rPr>
          <w:color w:val="000000"/>
          <w:szCs w:val="18"/>
        </w:rPr>
        <w:t xml:space="preserve">medarbejderen indkaldes til lønsamtale i god tid, normalt mindst 3 arbejdsdage før </w:t>
      </w:r>
    </w:p>
    <w:p w14:paraId="22A746EF" w14:textId="77777777" w:rsidR="00F122E7" w:rsidRPr="00BB02DB" w:rsidRDefault="00F122E7" w:rsidP="00F122E7">
      <w:pPr>
        <w:numPr>
          <w:ilvl w:val="0"/>
          <w:numId w:val="27"/>
        </w:numPr>
        <w:jc w:val="both"/>
        <w:rPr>
          <w:color w:val="000000"/>
          <w:szCs w:val="18"/>
        </w:rPr>
      </w:pPr>
      <w:r w:rsidRPr="00BB02DB">
        <w:rPr>
          <w:color w:val="000000"/>
          <w:szCs w:val="18"/>
        </w:rPr>
        <w:t>lederen skal som udgangspunkt være alene med medarbejderen, og kunne føre samtalen uforstyrret</w:t>
      </w:r>
    </w:p>
    <w:p w14:paraId="0658F454" w14:textId="77777777" w:rsidR="00F122E7" w:rsidRPr="00BB02DB" w:rsidRDefault="00F122E7" w:rsidP="00F122E7">
      <w:pPr>
        <w:numPr>
          <w:ilvl w:val="0"/>
          <w:numId w:val="27"/>
        </w:numPr>
        <w:jc w:val="both"/>
        <w:rPr>
          <w:color w:val="000000"/>
          <w:szCs w:val="18"/>
        </w:rPr>
      </w:pPr>
      <w:r w:rsidRPr="00BB02DB">
        <w:rPr>
          <w:color w:val="000000"/>
          <w:szCs w:val="18"/>
        </w:rPr>
        <w:t>medarbejderen kan medtage en bisidder ved lønsamtalen. Lederen bør meddeles dette inden samtalen</w:t>
      </w:r>
    </w:p>
    <w:p w14:paraId="1DA1E228" w14:textId="77777777" w:rsidR="00F122E7" w:rsidRPr="00BB02DB" w:rsidRDefault="00F122E7" w:rsidP="00F122E7">
      <w:pPr>
        <w:numPr>
          <w:ilvl w:val="0"/>
          <w:numId w:val="27"/>
        </w:numPr>
        <w:jc w:val="both"/>
        <w:rPr>
          <w:color w:val="000000"/>
          <w:szCs w:val="18"/>
        </w:rPr>
      </w:pPr>
      <w:r w:rsidRPr="00BB02DB">
        <w:rPr>
          <w:color w:val="000000"/>
          <w:szCs w:val="18"/>
        </w:rPr>
        <w:t>lederen skal afsætte den fornødne tid til lønsamtalen og denne skal foregå i den fornødne ro og i øvrigt inden for rammer der tager hensyn til, at der er tale om en lønsamtale</w:t>
      </w:r>
    </w:p>
    <w:p w14:paraId="666DCF60" w14:textId="77777777" w:rsidR="00F122E7" w:rsidRPr="00BB02DB" w:rsidRDefault="00F122E7" w:rsidP="00F122E7">
      <w:pPr>
        <w:numPr>
          <w:ilvl w:val="0"/>
          <w:numId w:val="27"/>
        </w:numPr>
        <w:jc w:val="both"/>
        <w:rPr>
          <w:color w:val="000000"/>
          <w:szCs w:val="18"/>
        </w:rPr>
      </w:pPr>
      <w:r w:rsidRPr="00BB02DB">
        <w:rPr>
          <w:color w:val="000000"/>
          <w:szCs w:val="18"/>
        </w:rPr>
        <w:t>lederen forventes at beskrive og forklare baggrunden for beslutningen og beskrive og forklare konsekvenser samt udviklingsønsker/-muligheder</w:t>
      </w:r>
    </w:p>
    <w:p w14:paraId="1DB99495" w14:textId="77777777" w:rsidR="00F122E7" w:rsidRPr="00BB02DB" w:rsidRDefault="00F122E7" w:rsidP="00F122E7">
      <w:pPr>
        <w:numPr>
          <w:ilvl w:val="0"/>
          <w:numId w:val="27"/>
        </w:numPr>
        <w:jc w:val="both"/>
        <w:rPr>
          <w:color w:val="000000"/>
          <w:szCs w:val="18"/>
        </w:rPr>
      </w:pPr>
      <w:r w:rsidRPr="00BB02DB">
        <w:rPr>
          <w:color w:val="000000"/>
          <w:szCs w:val="18"/>
        </w:rPr>
        <w:t>medarbejderen skal have en egentlig og for den enkelte forståelig begrundelse for lønsamtalens resultat</w:t>
      </w:r>
    </w:p>
    <w:p w14:paraId="7385D185" w14:textId="77777777" w:rsidR="00F122E7" w:rsidRPr="00BB02DB" w:rsidRDefault="00F122E7" w:rsidP="00F122E7">
      <w:pPr>
        <w:numPr>
          <w:ilvl w:val="0"/>
          <w:numId w:val="27"/>
        </w:numPr>
        <w:jc w:val="both"/>
        <w:rPr>
          <w:color w:val="000000"/>
          <w:szCs w:val="18"/>
        </w:rPr>
      </w:pPr>
      <w:r w:rsidRPr="00BB02DB">
        <w:rPr>
          <w:color w:val="000000"/>
          <w:szCs w:val="18"/>
        </w:rPr>
        <w:t>begrundelsen skal være saglig og systematisk, og begrundet i ovenstående principper for individuel regulering</w:t>
      </w:r>
    </w:p>
    <w:p w14:paraId="6FC3E0C3" w14:textId="77777777" w:rsidR="00F122E7" w:rsidRPr="00BB02DB" w:rsidRDefault="00F122E7" w:rsidP="00F122E7">
      <w:pPr>
        <w:jc w:val="both"/>
        <w:rPr>
          <w:color w:val="000000"/>
          <w:szCs w:val="18"/>
        </w:rPr>
      </w:pPr>
    </w:p>
    <w:p w14:paraId="48928603" w14:textId="77777777" w:rsidR="00F122E7" w:rsidRPr="00BB02DB" w:rsidRDefault="00F122E7" w:rsidP="00F122E7">
      <w:pPr>
        <w:jc w:val="both"/>
        <w:rPr>
          <w:color w:val="000000"/>
          <w:szCs w:val="18"/>
        </w:rPr>
      </w:pPr>
      <w:r w:rsidRPr="00BB02DB">
        <w:rPr>
          <w:color w:val="000000"/>
          <w:szCs w:val="18"/>
        </w:rPr>
        <w:t>Medarbejderen forventes at have vurderet egne kompetencer, indsats og resultater samt hvordan medarbejderen fortsat kan bidrage til forbedrede resultater og et godt arbejdsklima.</w:t>
      </w:r>
    </w:p>
    <w:p w14:paraId="382BED98" w14:textId="77777777" w:rsidR="00F122E7" w:rsidRPr="00BB02DB" w:rsidRDefault="00F122E7" w:rsidP="00F122E7">
      <w:pPr>
        <w:jc w:val="both"/>
        <w:rPr>
          <w:color w:val="000000"/>
          <w:szCs w:val="18"/>
        </w:rPr>
      </w:pPr>
    </w:p>
    <w:p w14:paraId="0846A528" w14:textId="77777777" w:rsidR="00F122E7" w:rsidRPr="00BB02DB" w:rsidRDefault="00F122E7" w:rsidP="00F122E7">
      <w:pPr>
        <w:jc w:val="both"/>
        <w:rPr>
          <w:color w:val="000000"/>
          <w:szCs w:val="18"/>
        </w:rPr>
      </w:pPr>
      <w:r w:rsidRPr="00BB02DB">
        <w:rPr>
          <w:color w:val="000000"/>
          <w:szCs w:val="18"/>
        </w:rPr>
        <w:t>Individuel lønregulering skal dokumenteres i samtaleskemaet, der er vedlagt denne protokol. Medarbejderen skal have en kopi af skemaet. Hvis lønsamtalen ikke afsluttes umiddelbart, har lederen ansvar for at meddele medarbejderen det endelige resultat, så snart det foreligger.</w:t>
      </w:r>
    </w:p>
    <w:p w14:paraId="193AA735" w14:textId="77777777" w:rsidR="00F122E7" w:rsidRPr="00BB02DB" w:rsidRDefault="00F122E7" w:rsidP="00F122E7">
      <w:pPr>
        <w:jc w:val="both"/>
        <w:rPr>
          <w:color w:val="000000"/>
          <w:szCs w:val="18"/>
        </w:rPr>
      </w:pPr>
    </w:p>
    <w:p w14:paraId="7A2D4E27" w14:textId="77777777" w:rsidR="00F122E7" w:rsidRPr="00BB02DB" w:rsidRDefault="00F122E7" w:rsidP="00F122E7">
      <w:pPr>
        <w:jc w:val="both"/>
        <w:rPr>
          <w:color w:val="000000"/>
          <w:szCs w:val="18"/>
        </w:rPr>
      </w:pPr>
      <w:r w:rsidRPr="00BB02DB">
        <w:rPr>
          <w:color w:val="000000"/>
          <w:szCs w:val="18"/>
        </w:rPr>
        <w:t>For medarbejdere på barselsorlov eller anden form for orlov med løn aftales mellem leder og medarbejder hvorledes og hvornår lønsamtalen gennemføres inden for ovennævnte rammer.</w:t>
      </w:r>
    </w:p>
    <w:p w14:paraId="371C2D52" w14:textId="77777777" w:rsidR="00F122E7" w:rsidRPr="00BB02DB" w:rsidRDefault="00F122E7" w:rsidP="00F122E7">
      <w:pPr>
        <w:jc w:val="both"/>
        <w:rPr>
          <w:color w:val="000000"/>
          <w:szCs w:val="18"/>
        </w:rPr>
      </w:pPr>
    </w:p>
    <w:p w14:paraId="4F038612" w14:textId="77777777" w:rsidR="00F122E7" w:rsidRPr="00BB02DB" w:rsidRDefault="00F122E7" w:rsidP="00F122E7">
      <w:pPr>
        <w:jc w:val="both"/>
        <w:rPr>
          <w:b/>
          <w:color w:val="000000"/>
          <w:szCs w:val="18"/>
        </w:rPr>
      </w:pPr>
      <w:r w:rsidRPr="00BB02DB">
        <w:rPr>
          <w:b/>
          <w:color w:val="000000"/>
          <w:szCs w:val="18"/>
        </w:rPr>
        <w:t>4. Tilbagemelding til AC-Tele</w:t>
      </w:r>
    </w:p>
    <w:p w14:paraId="553B2DDD" w14:textId="77777777" w:rsidR="00F122E7" w:rsidRPr="00BB02DB" w:rsidRDefault="00F122E7" w:rsidP="00F122E7">
      <w:pPr>
        <w:jc w:val="both"/>
        <w:rPr>
          <w:color w:val="000000"/>
          <w:szCs w:val="18"/>
        </w:rPr>
      </w:pPr>
      <w:r w:rsidRPr="00BB02DB">
        <w:rPr>
          <w:color w:val="000000"/>
          <w:szCs w:val="18"/>
        </w:rPr>
        <w:t>Inden for rammerne af gældende lovgivning oplyses AC-Tele om resultatet af de individuelle lønsamtaler for samtlige medarbejdere, herunder en begrundelse for de medarbejdere, der ikke har opnået en regulering.</w:t>
      </w:r>
    </w:p>
    <w:p w14:paraId="5A5B6282" w14:textId="77777777" w:rsidR="00F122E7" w:rsidRPr="00BB02DB" w:rsidRDefault="00F122E7" w:rsidP="00F122E7">
      <w:pPr>
        <w:jc w:val="both"/>
        <w:rPr>
          <w:color w:val="000000"/>
          <w:szCs w:val="18"/>
        </w:rPr>
      </w:pPr>
    </w:p>
    <w:p w14:paraId="7EDEEC4A" w14:textId="77777777" w:rsidR="00F122E7" w:rsidRPr="00BB02DB" w:rsidRDefault="00F122E7" w:rsidP="00F122E7">
      <w:pPr>
        <w:jc w:val="both"/>
        <w:rPr>
          <w:color w:val="000000"/>
          <w:szCs w:val="18"/>
        </w:rPr>
      </w:pPr>
      <w:r w:rsidRPr="00BB02DB">
        <w:rPr>
          <w:color w:val="000000"/>
          <w:szCs w:val="18"/>
        </w:rPr>
        <w:t>I tilbagemeldingen indgår normalt følgende oplysninger for fortsat ansatte:</w:t>
      </w:r>
    </w:p>
    <w:p w14:paraId="491BD5A2" w14:textId="77777777" w:rsidR="00F122E7" w:rsidRPr="00BB02DB" w:rsidRDefault="00F122E7" w:rsidP="00F122E7">
      <w:pPr>
        <w:jc w:val="both"/>
        <w:rPr>
          <w:color w:val="000000"/>
          <w:szCs w:val="18"/>
        </w:rPr>
      </w:pPr>
    </w:p>
    <w:p w14:paraId="4BDF8057" w14:textId="77777777" w:rsidR="00F122E7" w:rsidRPr="00BB02DB" w:rsidRDefault="00F122E7" w:rsidP="00F122E7">
      <w:pPr>
        <w:numPr>
          <w:ilvl w:val="0"/>
          <w:numId w:val="28"/>
        </w:numPr>
        <w:jc w:val="both"/>
        <w:rPr>
          <w:color w:val="000000"/>
          <w:szCs w:val="18"/>
        </w:rPr>
      </w:pPr>
      <w:r w:rsidRPr="00BB02DB">
        <w:rPr>
          <w:color w:val="000000"/>
          <w:szCs w:val="18"/>
        </w:rPr>
        <w:t>medarbejderens navn og organisatoriske placering, stigning i den aktuelle løn og/eller ændring i bonus %</w:t>
      </w:r>
    </w:p>
    <w:p w14:paraId="584B774D" w14:textId="77777777" w:rsidR="00F122E7" w:rsidRPr="00BB02DB" w:rsidRDefault="00F122E7" w:rsidP="00F122E7">
      <w:pPr>
        <w:numPr>
          <w:ilvl w:val="0"/>
          <w:numId w:val="28"/>
        </w:numPr>
        <w:jc w:val="both"/>
        <w:rPr>
          <w:color w:val="000000"/>
          <w:szCs w:val="18"/>
        </w:rPr>
      </w:pPr>
      <w:r w:rsidRPr="00BB02DB">
        <w:rPr>
          <w:color w:val="000000"/>
          <w:szCs w:val="18"/>
        </w:rPr>
        <w:t>for medarbejdere, der ikke er reguleret, angives en begrundelse</w:t>
      </w:r>
    </w:p>
    <w:p w14:paraId="622C9BD0" w14:textId="77777777" w:rsidR="00F122E7" w:rsidRPr="00BB02DB" w:rsidRDefault="00F122E7" w:rsidP="00F122E7">
      <w:pPr>
        <w:numPr>
          <w:ilvl w:val="0"/>
          <w:numId w:val="28"/>
        </w:numPr>
        <w:jc w:val="both"/>
        <w:rPr>
          <w:color w:val="000000"/>
          <w:szCs w:val="18"/>
        </w:rPr>
      </w:pPr>
      <w:r w:rsidRPr="00BB02DB">
        <w:rPr>
          <w:color w:val="000000"/>
          <w:szCs w:val="18"/>
        </w:rPr>
        <w:t xml:space="preserve">for hver organisatoriske enhed oplyses: </w:t>
      </w:r>
    </w:p>
    <w:p w14:paraId="64626868" w14:textId="77777777" w:rsidR="00F122E7" w:rsidRPr="00BB02DB" w:rsidRDefault="00F122E7" w:rsidP="00F122E7">
      <w:pPr>
        <w:numPr>
          <w:ilvl w:val="0"/>
          <w:numId w:val="29"/>
        </w:numPr>
        <w:jc w:val="both"/>
        <w:rPr>
          <w:color w:val="000000"/>
          <w:szCs w:val="18"/>
        </w:rPr>
      </w:pPr>
      <w:r w:rsidRPr="00BB02DB">
        <w:rPr>
          <w:color w:val="000000"/>
          <w:szCs w:val="18"/>
        </w:rPr>
        <w:t xml:space="preserve">laveste lønregulering større end 0 i såvel kr. som %: </w:t>
      </w:r>
    </w:p>
    <w:p w14:paraId="2E4C4290" w14:textId="77777777" w:rsidR="00F122E7" w:rsidRPr="00BB02DB" w:rsidRDefault="00F122E7" w:rsidP="00F122E7">
      <w:pPr>
        <w:numPr>
          <w:ilvl w:val="0"/>
          <w:numId w:val="29"/>
        </w:numPr>
        <w:jc w:val="both"/>
        <w:rPr>
          <w:color w:val="000000"/>
          <w:szCs w:val="18"/>
        </w:rPr>
      </w:pPr>
      <w:r w:rsidRPr="00BB02DB">
        <w:rPr>
          <w:color w:val="000000"/>
          <w:szCs w:val="18"/>
        </w:rPr>
        <w:t xml:space="preserve">højeste lønstigning i såvel kr. som %, </w:t>
      </w:r>
    </w:p>
    <w:p w14:paraId="3EA24D8D" w14:textId="77777777" w:rsidR="00F122E7" w:rsidRPr="00BB02DB" w:rsidRDefault="00F122E7" w:rsidP="00F122E7">
      <w:pPr>
        <w:numPr>
          <w:ilvl w:val="0"/>
          <w:numId w:val="29"/>
        </w:numPr>
        <w:jc w:val="both"/>
        <w:rPr>
          <w:color w:val="000000"/>
          <w:szCs w:val="18"/>
        </w:rPr>
      </w:pPr>
      <w:r w:rsidRPr="00BB02DB">
        <w:rPr>
          <w:color w:val="000000"/>
          <w:szCs w:val="18"/>
        </w:rPr>
        <w:t xml:space="preserve">samlet stigning i % opdelt på køn, </w:t>
      </w:r>
    </w:p>
    <w:p w14:paraId="7385FFBF" w14:textId="77777777" w:rsidR="00F122E7" w:rsidRPr="00BB02DB" w:rsidRDefault="00F122E7" w:rsidP="00F122E7">
      <w:pPr>
        <w:numPr>
          <w:ilvl w:val="0"/>
          <w:numId w:val="29"/>
        </w:numPr>
        <w:jc w:val="both"/>
        <w:rPr>
          <w:color w:val="000000"/>
          <w:szCs w:val="18"/>
        </w:rPr>
      </w:pPr>
      <w:r w:rsidRPr="00BB02DB">
        <w:rPr>
          <w:color w:val="000000"/>
          <w:szCs w:val="18"/>
        </w:rPr>
        <w:t xml:space="preserve">gennemsnitlig stigning i kr., inkl. evt. ikke-regulerede medarbejdere, opdelt på køn, </w:t>
      </w:r>
    </w:p>
    <w:p w14:paraId="76B1474E" w14:textId="77777777" w:rsidR="00F122E7" w:rsidRPr="00BB02DB" w:rsidRDefault="00F122E7" w:rsidP="00F122E7">
      <w:pPr>
        <w:numPr>
          <w:ilvl w:val="0"/>
          <w:numId w:val="29"/>
        </w:numPr>
        <w:jc w:val="both"/>
        <w:rPr>
          <w:color w:val="000000"/>
          <w:szCs w:val="18"/>
        </w:rPr>
      </w:pPr>
      <w:r w:rsidRPr="00BB02DB">
        <w:rPr>
          <w:color w:val="000000"/>
          <w:szCs w:val="18"/>
        </w:rPr>
        <w:t>lønsum for AC-gruppen før og efter regulering opdelt på køn.</w:t>
      </w:r>
    </w:p>
    <w:p w14:paraId="0A098489" w14:textId="77777777" w:rsidR="00F122E7" w:rsidRPr="00BB02DB" w:rsidRDefault="00F122E7" w:rsidP="00F122E7">
      <w:pPr>
        <w:ind w:firstLine="60"/>
        <w:jc w:val="both"/>
        <w:rPr>
          <w:color w:val="000000"/>
          <w:szCs w:val="18"/>
        </w:rPr>
      </w:pPr>
    </w:p>
    <w:p w14:paraId="2A2E1F5D" w14:textId="77777777" w:rsidR="00F122E7" w:rsidRPr="00BB02DB" w:rsidRDefault="00F122E7" w:rsidP="00F122E7">
      <w:pPr>
        <w:jc w:val="both"/>
        <w:rPr>
          <w:color w:val="000000"/>
          <w:szCs w:val="18"/>
        </w:rPr>
      </w:pPr>
      <w:r w:rsidRPr="00BB02DB">
        <w:rPr>
          <w:color w:val="000000"/>
          <w:szCs w:val="18"/>
        </w:rPr>
        <w:t>Tilbagemeldingen gives som udgangspunkt to gange, nemlig en foreløbig ca. 4 måneder efter igangsætningen af årets lønreguleringer og en endelig efter 31. december i det år, der måles på. Der gives dog kun én tilbagemelding på punkterne 1 og 2 i forbindelse med den foreløbige tilbagemelding.</w:t>
      </w:r>
    </w:p>
    <w:p w14:paraId="4675F0FA" w14:textId="77777777" w:rsidR="00F122E7" w:rsidRPr="00BB02DB" w:rsidRDefault="00F122E7" w:rsidP="00F122E7">
      <w:pPr>
        <w:jc w:val="both"/>
        <w:rPr>
          <w:color w:val="000000"/>
          <w:szCs w:val="18"/>
        </w:rPr>
      </w:pPr>
    </w:p>
    <w:p w14:paraId="35AA7785" w14:textId="77777777" w:rsidR="00F122E7" w:rsidRPr="00BB02DB" w:rsidRDefault="00F122E7" w:rsidP="00F122E7">
      <w:pPr>
        <w:jc w:val="both"/>
        <w:rPr>
          <w:color w:val="000000"/>
          <w:szCs w:val="18"/>
        </w:rPr>
      </w:pPr>
      <w:r w:rsidRPr="00BB02DB">
        <w:rPr>
          <w:color w:val="000000"/>
          <w:szCs w:val="18"/>
        </w:rPr>
        <w:t xml:space="preserve">I den samlede evaluering af løndannelsesprocessen kan indgå oplysninger, som parterne har indsamlet. </w:t>
      </w:r>
    </w:p>
    <w:p w14:paraId="67B7F4D8" w14:textId="77777777" w:rsidR="00F122E7" w:rsidRPr="0011478D" w:rsidRDefault="00F122E7" w:rsidP="00F122E7">
      <w:pPr>
        <w:jc w:val="both"/>
        <w:rPr>
          <w:color w:val="000000"/>
          <w:szCs w:val="18"/>
        </w:rPr>
      </w:pPr>
    </w:p>
    <w:p w14:paraId="1738DFE8" w14:textId="77777777" w:rsidR="00F122E7" w:rsidRPr="00BB02DB" w:rsidRDefault="00F122E7" w:rsidP="00F122E7">
      <w:pPr>
        <w:jc w:val="both"/>
        <w:rPr>
          <w:color w:val="000000"/>
          <w:szCs w:val="18"/>
        </w:rPr>
      </w:pPr>
      <w:r w:rsidRPr="00BB02DB">
        <w:rPr>
          <w:color w:val="000000"/>
          <w:szCs w:val="18"/>
        </w:rPr>
        <w:t>Parterne har for 2007 aftalt følgende mindstereguleringsramme: 4,55%.</w:t>
      </w:r>
    </w:p>
    <w:p w14:paraId="7BF28E29" w14:textId="77777777" w:rsidR="00F122E7" w:rsidRPr="00BB02DB" w:rsidRDefault="00F122E7" w:rsidP="00F122E7">
      <w:pPr>
        <w:jc w:val="both"/>
        <w:rPr>
          <w:color w:val="000000"/>
          <w:szCs w:val="18"/>
        </w:rPr>
      </w:pPr>
    </w:p>
    <w:p w14:paraId="2344B4A8" w14:textId="77777777" w:rsidR="00F122E7" w:rsidRDefault="00F122E7" w:rsidP="00F122E7">
      <w:pPr>
        <w:jc w:val="both"/>
        <w:rPr>
          <w:color w:val="000000"/>
          <w:szCs w:val="18"/>
        </w:rPr>
      </w:pPr>
      <w:r w:rsidRPr="00BB02DB">
        <w:rPr>
          <w:color w:val="000000"/>
          <w:szCs w:val="18"/>
        </w:rPr>
        <w:t xml:space="preserve">Parterne er i øvrigt enige om at igangsætte et udvalgsarbejde i perioden, der nærmere skal vurdere på hvad der er parternes fælles statistik- og prognosegrundlag i forbindelse med fastsættelsen af mindstereguleringsrammen. </w:t>
      </w:r>
    </w:p>
    <w:p w14:paraId="1DD34AF4" w14:textId="77777777" w:rsidR="00F122E7" w:rsidRDefault="00F122E7" w:rsidP="00F122E7">
      <w:pPr>
        <w:jc w:val="both"/>
        <w:rPr>
          <w:color w:val="000000"/>
          <w:szCs w:val="18"/>
        </w:rPr>
      </w:pPr>
    </w:p>
    <w:p w14:paraId="4DEF35C7" w14:textId="77777777" w:rsidR="00F122E7" w:rsidRDefault="00F122E7" w:rsidP="00F122E7">
      <w:pPr>
        <w:jc w:val="both"/>
        <w:rPr>
          <w:color w:val="000000"/>
          <w:szCs w:val="18"/>
        </w:rPr>
      </w:pPr>
    </w:p>
    <w:p w14:paraId="6CEEE38A" w14:textId="77777777" w:rsidR="00F122E7" w:rsidRPr="0011478D" w:rsidRDefault="00F122E7" w:rsidP="00F122E7">
      <w:pPr>
        <w:jc w:val="center"/>
        <w:rPr>
          <w:szCs w:val="18"/>
        </w:rPr>
      </w:pPr>
      <w:r w:rsidRPr="002918BE">
        <w:rPr>
          <w:szCs w:val="18"/>
        </w:rPr>
        <w:t xml:space="preserve">København, den </w:t>
      </w:r>
      <w:r w:rsidRPr="0011478D">
        <w:rPr>
          <w:szCs w:val="18"/>
        </w:rPr>
        <w:t>12. marts 2007</w:t>
      </w:r>
    </w:p>
    <w:p w14:paraId="239C1394" w14:textId="77777777" w:rsidR="00F122E7" w:rsidRPr="002918BE" w:rsidRDefault="00F122E7" w:rsidP="00F122E7">
      <w:pPr>
        <w:jc w:val="both"/>
        <w:rPr>
          <w:szCs w:val="18"/>
        </w:rPr>
      </w:pPr>
    </w:p>
    <w:p w14:paraId="35A7E4B7" w14:textId="77777777" w:rsidR="00F122E7" w:rsidRPr="002918BE" w:rsidRDefault="00F122E7" w:rsidP="00F122E7">
      <w:pPr>
        <w:tabs>
          <w:tab w:val="left" w:pos="5954"/>
        </w:tabs>
        <w:jc w:val="both"/>
        <w:rPr>
          <w:szCs w:val="18"/>
        </w:rPr>
      </w:pPr>
    </w:p>
    <w:p w14:paraId="04FE130E" w14:textId="77777777" w:rsidR="00F122E7" w:rsidRPr="002918BE" w:rsidRDefault="00F122E7" w:rsidP="00F122E7">
      <w:pPr>
        <w:tabs>
          <w:tab w:val="left" w:pos="5954"/>
        </w:tabs>
        <w:jc w:val="both"/>
        <w:rPr>
          <w:szCs w:val="18"/>
        </w:rPr>
      </w:pPr>
    </w:p>
    <w:p w14:paraId="222DBA02" w14:textId="77777777" w:rsidR="00F122E7" w:rsidRPr="002918BE" w:rsidRDefault="00F122E7" w:rsidP="00F122E7">
      <w:pPr>
        <w:tabs>
          <w:tab w:val="left" w:pos="5954"/>
        </w:tabs>
        <w:jc w:val="both"/>
        <w:rPr>
          <w:szCs w:val="18"/>
        </w:rPr>
      </w:pPr>
      <w:r w:rsidRPr="002918BE">
        <w:rPr>
          <w:szCs w:val="18"/>
        </w:rPr>
        <w:t>For TDC A/S</w:t>
      </w:r>
      <w:r>
        <w:rPr>
          <w:szCs w:val="18"/>
        </w:rPr>
        <w:tab/>
      </w:r>
      <w:r>
        <w:rPr>
          <w:szCs w:val="18"/>
        </w:rPr>
        <w:tab/>
      </w:r>
      <w:r w:rsidRPr="002918BE">
        <w:rPr>
          <w:szCs w:val="18"/>
        </w:rPr>
        <w:t>For AC</w:t>
      </w:r>
      <w:r w:rsidRPr="0011478D">
        <w:rPr>
          <w:szCs w:val="18"/>
        </w:rPr>
        <w:t>-</w:t>
      </w:r>
      <w:r w:rsidRPr="002918BE">
        <w:rPr>
          <w:szCs w:val="18"/>
        </w:rPr>
        <w:t>organisationerne</w:t>
      </w:r>
    </w:p>
    <w:p w14:paraId="4F45A1DD" w14:textId="77777777" w:rsidR="00F122E7" w:rsidRDefault="00F122E7" w:rsidP="00F122E7">
      <w:pPr>
        <w:jc w:val="both"/>
        <w:rPr>
          <w:color w:val="000000"/>
          <w:szCs w:val="18"/>
        </w:rPr>
      </w:pPr>
    </w:p>
    <w:p w14:paraId="3D5F6B89" w14:textId="77777777" w:rsidR="00F122E7" w:rsidRDefault="00F122E7" w:rsidP="00F122E7"/>
    <w:p w14:paraId="10AD2EDB" w14:textId="77777777" w:rsidR="004E12BA" w:rsidRDefault="004E12BA" w:rsidP="0034564F">
      <w:pPr>
        <w:jc w:val="both"/>
        <w:rPr>
          <w:szCs w:val="18"/>
        </w:rPr>
      </w:pPr>
    </w:p>
    <w:p w14:paraId="5EEB30FE" w14:textId="77777777" w:rsidR="004E12BA" w:rsidRPr="004E12BA" w:rsidRDefault="004E12BA" w:rsidP="004E12BA">
      <w:pPr>
        <w:rPr>
          <w:szCs w:val="18"/>
        </w:rPr>
      </w:pPr>
    </w:p>
    <w:p w14:paraId="7FC36B44" w14:textId="77777777" w:rsidR="004E12BA" w:rsidRPr="004E12BA" w:rsidRDefault="004E12BA" w:rsidP="004E12BA">
      <w:pPr>
        <w:rPr>
          <w:szCs w:val="18"/>
        </w:rPr>
      </w:pPr>
    </w:p>
    <w:p w14:paraId="06F71E98" w14:textId="77777777" w:rsidR="004E12BA" w:rsidRPr="004E12BA" w:rsidRDefault="004E12BA" w:rsidP="004E12BA">
      <w:pPr>
        <w:rPr>
          <w:szCs w:val="18"/>
        </w:rPr>
      </w:pPr>
    </w:p>
    <w:p w14:paraId="515D6FAE" w14:textId="77777777" w:rsidR="004E12BA" w:rsidRPr="004E12BA" w:rsidRDefault="004E12BA" w:rsidP="004E12BA">
      <w:pPr>
        <w:rPr>
          <w:szCs w:val="18"/>
        </w:rPr>
      </w:pPr>
    </w:p>
    <w:p w14:paraId="08924479" w14:textId="77777777" w:rsidR="004E12BA" w:rsidRPr="004E12BA" w:rsidRDefault="004E12BA" w:rsidP="004E12BA">
      <w:pPr>
        <w:rPr>
          <w:szCs w:val="18"/>
        </w:rPr>
      </w:pPr>
    </w:p>
    <w:p w14:paraId="6E599CC3" w14:textId="77777777" w:rsidR="004E12BA" w:rsidRPr="004E12BA" w:rsidRDefault="004E12BA" w:rsidP="004E12BA">
      <w:pPr>
        <w:rPr>
          <w:szCs w:val="18"/>
        </w:rPr>
      </w:pPr>
    </w:p>
    <w:p w14:paraId="7EDFD7A0" w14:textId="77777777" w:rsidR="004E12BA" w:rsidRPr="004E12BA" w:rsidRDefault="004E12BA" w:rsidP="004E12BA">
      <w:pPr>
        <w:rPr>
          <w:szCs w:val="18"/>
        </w:rPr>
      </w:pPr>
    </w:p>
    <w:p w14:paraId="6C601FD1" w14:textId="77777777" w:rsidR="004E12BA" w:rsidRPr="004E12BA" w:rsidRDefault="004E12BA" w:rsidP="004E12BA">
      <w:pPr>
        <w:rPr>
          <w:szCs w:val="18"/>
        </w:rPr>
      </w:pPr>
    </w:p>
    <w:p w14:paraId="3EB17728" w14:textId="77777777" w:rsidR="004E12BA" w:rsidRPr="004E12BA" w:rsidRDefault="004E12BA" w:rsidP="004E12BA">
      <w:pPr>
        <w:rPr>
          <w:szCs w:val="18"/>
        </w:rPr>
      </w:pPr>
    </w:p>
    <w:p w14:paraId="39351877" w14:textId="77777777" w:rsidR="004E12BA" w:rsidRPr="004E12BA" w:rsidRDefault="004E12BA" w:rsidP="004E12BA">
      <w:pPr>
        <w:rPr>
          <w:szCs w:val="18"/>
        </w:rPr>
      </w:pPr>
    </w:p>
    <w:p w14:paraId="44F86C64" w14:textId="77777777" w:rsidR="004E12BA" w:rsidRPr="004E12BA" w:rsidRDefault="004E12BA" w:rsidP="004E12BA">
      <w:pPr>
        <w:rPr>
          <w:szCs w:val="18"/>
        </w:rPr>
      </w:pPr>
    </w:p>
    <w:p w14:paraId="09630608" w14:textId="77777777" w:rsidR="004E12BA" w:rsidRPr="004E12BA" w:rsidRDefault="004E12BA" w:rsidP="004E12BA">
      <w:pPr>
        <w:rPr>
          <w:szCs w:val="18"/>
        </w:rPr>
      </w:pPr>
    </w:p>
    <w:p w14:paraId="36EB223F" w14:textId="77777777" w:rsidR="004E12BA" w:rsidRPr="004E12BA" w:rsidRDefault="004E12BA" w:rsidP="004E12BA">
      <w:pPr>
        <w:rPr>
          <w:szCs w:val="18"/>
        </w:rPr>
      </w:pPr>
    </w:p>
    <w:p w14:paraId="758D8D58" w14:textId="77777777" w:rsidR="004E12BA" w:rsidRPr="004E12BA" w:rsidRDefault="004E12BA" w:rsidP="004E12BA">
      <w:pPr>
        <w:rPr>
          <w:szCs w:val="18"/>
        </w:rPr>
      </w:pPr>
    </w:p>
    <w:p w14:paraId="52746D97" w14:textId="77777777" w:rsidR="004E12BA" w:rsidRPr="004E12BA" w:rsidRDefault="004E12BA" w:rsidP="004E12BA">
      <w:pPr>
        <w:rPr>
          <w:szCs w:val="18"/>
        </w:rPr>
      </w:pPr>
    </w:p>
    <w:p w14:paraId="579D272D" w14:textId="77777777" w:rsidR="004E12BA" w:rsidRPr="004E12BA" w:rsidRDefault="004E12BA" w:rsidP="004E12BA">
      <w:pPr>
        <w:rPr>
          <w:szCs w:val="18"/>
        </w:rPr>
      </w:pPr>
    </w:p>
    <w:p w14:paraId="42F4C3B6" w14:textId="77777777" w:rsidR="004E12BA" w:rsidRPr="004E12BA" w:rsidRDefault="004E12BA" w:rsidP="004E12BA">
      <w:pPr>
        <w:rPr>
          <w:szCs w:val="18"/>
        </w:rPr>
      </w:pPr>
    </w:p>
    <w:p w14:paraId="4304F934" w14:textId="77777777" w:rsidR="004E12BA" w:rsidRPr="004E12BA" w:rsidRDefault="004E12BA" w:rsidP="004E12BA">
      <w:pPr>
        <w:rPr>
          <w:szCs w:val="18"/>
        </w:rPr>
      </w:pPr>
    </w:p>
    <w:p w14:paraId="30D922CC" w14:textId="77777777" w:rsidR="004E12BA" w:rsidRPr="004E12BA" w:rsidRDefault="004E12BA" w:rsidP="004E12BA">
      <w:pPr>
        <w:rPr>
          <w:szCs w:val="18"/>
        </w:rPr>
      </w:pPr>
    </w:p>
    <w:p w14:paraId="1518BCF6" w14:textId="77777777" w:rsidR="004E12BA" w:rsidRPr="004E12BA" w:rsidRDefault="004E12BA" w:rsidP="004E12BA">
      <w:pPr>
        <w:rPr>
          <w:szCs w:val="18"/>
        </w:rPr>
      </w:pPr>
    </w:p>
    <w:p w14:paraId="7115DC77" w14:textId="77777777" w:rsidR="004E12BA" w:rsidRPr="004E12BA" w:rsidRDefault="004E12BA" w:rsidP="004E12BA">
      <w:pPr>
        <w:rPr>
          <w:szCs w:val="18"/>
        </w:rPr>
      </w:pPr>
    </w:p>
    <w:p w14:paraId="6EB7BCC9" w14:textId="77777777" w:rsidR="004E12BA" w:rsidRPr="004E12BA" w:rsidRDefault="004E12BA" w:rsidP="004E12BA">
      <w:pPr>
        <w:rPr>
          <w:szCs w:val="18"/>
        </w:rPr>
      </w:pPr>
    </w:p>
    <w:p w14:paraId="19D25918" w14:textId="77777777" w:rsidR="004E12BA" w:rsidRPr="004E12BA" w:rsidRDefault="004E12BA" w:rsidP="004E12BA">
      <w:pPr>
        <w:rPr>
          <w:szCs w:val="18"/>
        </w:rPr>
      </w:pPr>
    </w:p>
    <w:p w14:paraId="35B09AC0" w14:textId="77777777" w:rsidR="004E12BA" w:rsidRPr="004E12BA" w:rsidRDefault="004E12BA" w:rsidP="004E12BA">
      <w:pPr>
        <w:rPr>
          <w:szCs w:val="18"/>
        </w:rPr>
      </w:pPr>
    </w:p>
    <w:p w14:paraId="532D97F5" w14:textId="77777777" w:rsidR="004E12BA" w:rsidRPr="004E12BA" w:rsidRDefault="004E12BA" w:rsidP="004E12BA">
      <w:pPr>
        <w:rPr>
          <w:szCs w:val="18"/>
        </w:rPr>
      </w:pPr>
    </w:p>
    <w:p w14:paraId="172B748A" w14:textId="77777777" w:rsidR="004E12BA" w:rsidRPr="004E12BA" w:rsidRDefault="004E12BA" w:rsidP="004E12BA">
      <w:pPr>
        <w:rPr>
          <w:szCs w:val="18"/>
        </w:rPr>
      </w:pPr>
    </w:p>
    <w:p w14:paraId="79228023" w14:textId="77777777" w:rsidR="004E12BA" w:rsidRPr="004E12BA" w:rsidRDefault="004E12BA" w:rsidP="004E12BA">
      <w:pPr>
        <w:rPr>
          <w:szCs w:val="18"/>
        </w:rPr>
      </w:pPr>
    </w:p>
    <w:p w14:paraId="3B9AACC9" w14:textId="77777777" w:rsidR="004E12BA" w:rsidRPr="004E12BA" w:rsidRDefault="004E12BA" w:rsidP="004E12BA">
      <w:pPr>
        <w:rPr>
          <w:szCs w:val="18"/>
        </w:rPr>
      </w:pPr>
    </w:p>
    <w:p w14:paraId="37E36E6A" w14:textId="77777777" w:rsidR="004E12BA" w:rsidRPr="004E12BA" w:rsidRDefault="004E12BA" w:rsidP="004E12BA">
      <w:pPr>
        <w:rPr>
          <w:szCs w:val="18"/>
        </w:rPr>
      </w:pPr>
    </w:p>
    <w:p w14:paraId="2B0FB8B8" w14:textId="77777777" w:rsidR="004E12BA" w:rsidRPr="004E12BA" w:rsidRDefault="004E12BA" w:rsidP="004E12BA">
      <w:pPr>
        <w:rPr>
          <w:szCs w:val="18"/>
        </w:rPr>
      </w:pPr>
    </w:p>
    <w:p w14:paraId="152E2704" w14:textId="77777777" w:rsidR="004E12BA" w:rsidRPr="004E12BA" w:rsidRDefault="004E12BA" w:rsidP="004E12BA">
      <w:pPr>
        <w:rPr>
          <w:szCs w:val="18"/>
        </w:rPr>
      </w:pPr>
    </w:p>
    <w:p w14:paraId="269B7276" w14:textId="77777777" w:rsidR="004E12BA" w:rsidRPr="004E12BA" w:rsidRDefault="004E12BA" w:rsidP="004E12BA">
      <w:pPr>
        <w:rPr>
          <w:szCs w:val="18"/>
        </w:rPr>
      </w:pPr>
    </w:p>
    <w:p w14:paraId="3482E093" w14:textId="77777777" w:rsidR="004E12BA" w:rsidRPr="004E12BA" w:rsidRDefault="004E12BA" w:rsidP="004E12BA">
      <w:pPr>
        <w:rPr>
          <w:szCs w:val="18"/>
        </w:rPr>
      </w:pPr>
    </w:p>
    <w:p w14:paraId="1BEE3ABA" w14:textId="77777777" w:rsidR="004E12BA" w:rsidRPr="004E12BA" w:rsidRDefault="004E12BA" w:rsidP="004E12BA">
      <w:pPr>
        <w:rPr>
          <w:szCs w:val="18"/>
        </w:rPr>
      </w:pPr>
    </w:p>
    <w:p w14:paraId="1D4FA473" w14:textId="77777777" w:rsidR="004E12BA" w:rsidRPr="004E12BA" w:rsidRDefault="004E12BA" w:rsidP="004E12BA">
      <w:pPr>
        <w:rPr>
          <w:szCs w:val="18"/>
        </w:rPr>
      </w:pPr>
    </w:p>
    <w:p w14:paraId="13649012" w14:textId="77777777" w:rsidR="004E12BA" w:rsidRPr="004E12BA" w:rsidRDefault="004E12BA" w:rsidP="004E12BA">
      <w:pPr>
        <w:rPr>
          <w:szCs w:val="18"/>
        </w:rPr>
      </w:pPr>
    </w:p>
    <w:p w14:paraId="13F7B02C" w14:textId="77777777" w:rsidR="004E12BA" w:rsidRPr="004E12BA" w:rsidRDefault="004E12BA" w:rsidP="004E12BA">
      <w:pPr>
        <w:rPr>
          <w:szCs w:val="18"/>
        </w:rPr>
      </w:pPr>
    </w:p>
    <w:p w14:paraId="202E5337" w14:textId="77777777" w:rsidR="004E12BA" w:rsidRPr="004E12BA" w:rsidRDefault="004E12BA" w:rsidP="004E12BA">
      <w:pPr>
        <w:rPr>
          <w:szCs w:val="18"/>
        </w:rPr>
      </w:pPr>
    </w:p>
    <w:p w14:paraId="2C3B268B" w14:textId="77777777" w:rsidR="004E12BA" w:rsidRPr="004E12BA" w:rsidRDefault="004E12BA" w:rsidP="004E12BA">
      <w:pPr>
        <w:rPr>
          <w:szCs w:val="18"/>
        </w:rPr>
      </w:pPr>
    </w:p>
    <w:p w14:paraId="744279DC" w14:textId="77777777" w:rsidR="004E12BA" w:rsidRPr="004E12BA" w:rsidRDefault="004E12BA" w:rsidP="004E12BA">
      <w:pPr>
        <w:rPr>
          <w:szCs w:val="18"/>
        </w:rPr>
      </w:pPr>
    </w:p>
    <w:p w14:paraId="3549E52F" w14:textId="77777777" w:rsidR="004E12BA" w:rsidRPr="004E12BA" w:rsidRDefault="004E12BA" w:rsidP="004E12BA">
      <w:pPr>
        <w:tabs>
          <w:tab w:val="left" w:pos="7365"/>
        </w:tabs>
        <w:rPr>
          <w:szCs w:val="18"/>
        </w:rPr>
      </w:pPr>
      <w:r>
        <w:rPr>
          <w:szCs w:val="18"/>
        </w:rPr>
        <w:tab/>
      </w:r>
    </w:p>
    <w:p w14:paraId="6EEA0414" w14:textId="77777777" w:rsidR="00BA7997" w:rsidRDefault="00BA7997" w:rsidP="004E12BA">
      <w:pPr>
        <w:rPr>
          <w:szCs w:val="18"/>
        </w:rPr>
      </w:pPr>
    </w:p>
    <w:p w14:paraId="22AB6276" w14:textId="77777777" w:rsidR="00980787" w:rsidRDefault="00980787" w:rsidP="004E12BA">
      <w:pPr>
        <w:rPr>
          <w:szCs w:val="18"/>
        </w:rPr>
      </w:pPr>
    </w:p>
    <w:p w14:paraId="23ED11A0" w14:textId="77777777" w:rsidR="00980787" w:rsidRDefault="00980787" w:rsidP="004E12BA">
      <w:pPr>
        <w:rPr>
          <w:szCs w:val="18"/>
        </w:rPr>
      </w:pPr>
    </w:p>
    <w:p w14:paraId="58C9E8E9" w14:textId="77777777" w:rsidR="00980787" w:rsidRDefault="00980787" w:rsidP="004E12BA">
      <w:pPr>
        <w:rPr>
          <w:szCs w:val="18"/>
        </w:rPr>
      </w:pPr>
    </w:p>
    <w:p w14:paraId="54F91EEA" w14:textId="77777777" w:rsidR="00980787" w:rsidRPr="00C429FC" w:rsidRDefault="00980787" w:rsidP="00C429FC">
      <w:pPr>
        <w:jc w:val="center"/>
        <w:rPr>
          <w:b/>
          <w:szCs w:val="18"/>
        </w:rPr>
      </w:pPr>
      <w:r w:rsidRPr="00C429FC">
        <w:rPr>
          <w:b/>
          <w:szCs w:val="18"/>
        </w:rPr>
        <w:lastRenderedPageBreak/>
        <w:t>BILAG 9</w:t>
      </w:r>
    </w:p>
    <w:p w14:paraId="7423E2E7" w14:textId="77777777" w:rsidR="00980787" w:rsidRDefault="00980787" w:rsidP="00C429FC">
      <w:pPr>
        <w:jc w:val="center"/>
        <w:rPr>
          <w:szCs w:val="18"/>
        </w:rPr>
      </w:pPr>
    </w:p>
    <w:p w14:paraId="65EA48AD" w14:textId="77777777" w:rsidR="00980787" w:rsidRDefault="00980787" w:rsidP="004E12BA">
      <w:pPr>
        <w:rPr>
          <w:szCs w:val="18"/>
        </w:rPr>
      </w:pPr>
    </w:p>
    <w:p w14:paraId="67F2F6A1" w14:textId="77777777" w:rsidR="00980787" w:rsidRPr="00C429FC" w:rsidRDefault="00980787" w:rsidP="00980787">
      <w:pPr>
        <w:rPr>
          <w:b/>
          <w:szCs w:val="18"/>
        </w:rPr>
      </w:pPr>
      <w:r w:rsidRPr="00C429FC">
        <w:rPr>
          <w:b/>
          <w:szCs w:val="18"/>
        </w:rPr>
        <w:t>Tilbagekøb af pensionsordning</w:t>
      </w:r>
    </w:p>
    <w:p w14:paraId="6EEC59E6" w14:textId="3DB596FA" w:rsidR="00980787" w:rsidRPr="00980787" w:rsidRDefault="00980787" w:rsidP="00980787">
      <w:pPr>
        <w:rPr>
          <w:szCs w:val="18"/>
        </w:rPr>
      </w:pPr>
      <w:r w:rsidRPr="00980787">
        <w:rPr>
          <w:szCs w:val="18"/>
        </w:rPr>
        <w:t xml:space="preserve">I tilknytning til overenskomstens § 4, stk. </w:t>
      </w:r>
      <w:r w:rsidR="0082049B">
        <w:rPr>
          <w:szCs w:val="18"/>
        </w:rPr>
        <w:t>4</w:t>
      </w:r>
      <w:r w:rsidRPr="00980787">
        <w:rPr>
          <w:szCs w:val="18"/>
        </w:rPr>
        <w:t xml:space="preserve"> har parterne aftalt, at vedrørende tilbagekøb af pensionsordningen m.v. for så vidt angår TDC’s indbetalinger til Akademikerorganisationernes dertil knyttede pensionskasser, gælder regler svarende til den statslige aftale vedrørende generelle krav til indhold i bidragsfinansierede pensionsordninger i staten m.v. (ydelsessammensætning, tilbage</w:t>
      </w:r>
      <w:r w:rsidR="00B84BCF">
        <w:rPr>
          <w:szCs w:val="18"/>
        </w:rPr>
        <w:t>k</w:t>
      </w:r>
      <w:r w:rsidRPr="00980787">
        <w:rPr>
          <w:szCs w:val="18"/>
        </w:rPr>
        <w:t>øb og overflytning ved jobskifte). Pt. Finansministeriets cirkulære af 5. august 2009 (Perst. Nr 053-09). Bestemmelsen gælder ikke for TDC’s indbetalinger til PFA eller andre selskaber.</w:t>
      </w:r>
    </w:p>
    <w:p w14:paraId="7C41BD78" w14:textId="77777777" w:rsidR="00980787" w:rsidRPr="00980787" w:rsidRDefault="00980787" w:rsidP="00980787">
      <w:pPr>
        <w:rPr>
          <w:szCs w:val="18"/>
        </w:rPr>
      </w:pPr>
    </w:p>
    <w:p w14:paraId="010E9A9C" w14:textId="77777777" w:rsidR="00980787" w:rsidRPr="00980787" w:rsidRDefault="00980787" w:rsidP="00980787">
      <w:pPr>
        <w:rPr>
          <w:szCs w:val="18"/>
        </w:rPr>
      </w:pPr>
    </w:p>
    <w:p w14:paraId="284E0972" w14:textId="77777777" w:rsidR="00980787" w:rsidRDefault="00980787" w:rsidP="00980787">
      <w:pPr>
        <w:rPr>
          <w:szCs w:val="18"/>
        </w:rPr>
      </w:pPr>
    </w:p>
    <w:p w14:paraId="54CD2BC9" w14:textId="77777777" w:rsidR="004B5A21" w:rsidRPr="00980787" w:rsidRDefault="004B5A21" w:rsidP="00980787">
      <w:pPr>
        <w:rPr>
          <w:szCs w:val="18"/>
        </w:rPr>
      </w:pPr>
    </w:p>
    <w:sectPr w:rsidR="004B5A21" w:rsidRPr="00980787" w:rsidSect="000E12B8">
      <w:headerReference w:type="default" r:id="rId16"/>
      <w:footerReference w:type="default" r:id="rId17"/>
      <w:headerReference w:type="first" r:id="rId18"/>
      <w:endnotePr>
        <w:numFmt w:val="decimal"/>
      </w:endnotePr>
      <w:pgSz w:w="11906" w:h="16838"/>
      <w:pgMar w:top="1418" w:right="1418" w:bottom="1418" w:left="1418" w:header="1418" w:footer="1418"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6F3AC" w14:textId="77777777" w:rsidR="001F4606" w:rsidRDefault="001F4606">
      <w:pPr>
        <w:spacing w:line="20" w:lineRule="exact"/>
        <w:rPr>
          <w:sz w:val="23"/>
        </w:rPr>
      </w:pPr>
    </w:p>
  </w:endnote>
  <w:endnote w:type="continuationSeparator" w:id="0">
    <w:p w14:paraId="5772A619" w14:textId="77777777" w:rsidR="001F4606" w:rsidRDefault="001F4606">
      <w:pPr>
        <w:rPr>
          <w:sz w:val="23"/>
        </w:rPr>
      </w:pPr>
      <w:r>
        <w:rPr>
          <w:sz w:val="23"/>
        </w:rPr>
        <w:t xml:space="preserve"> </w:t>
      </w:r>
    </w:p>
  </w:endnote>
  <w:endnote w:type="continuationNotice" w:id="1">
    <w:p w14:paraId="10A9E2C5" w14:textId="77777777" w:rsidR="001F4606" w:rsidRDefault="001F4606">
      <w:pPr>
        <w:rPr>
          <w:sz w:val="23"/>
        </w:rPr>
      </w:pPr>
      <w:r>
        <w:rPr>
          <w:sz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utch">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ss">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AE438" w14:textId="77777777" w:rsidR="001F4606" w:rsidRDefault="001F4606">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42</w:t>
    </w:r>
    <w:r>
      <w:rPr>
        <w:rStyle w:val="Sidetal"/>
      </w:rPr>
      <w:fldChar w:fldCharType="end"/>
    </w:r>
  </w:p>
  <w:p w14:paraId="67A1F51C" w14:textId="77777777" w:rsidR="001F4606" w:rsidRDefault="001F4606">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A0933" w14:textId="77777777" w:rsidR="001F4606" w:rsidRDefault="001F4606">
    <w:pPr>
      <w:spacing w:before="140" w:line="100" w:lineRule="exact"/>
      <w:ind w:right="360"/>
      <w:rPr>
        <w:sz w:val="10"/>
      </w:rPr>
    </w:pPr>
  </w:p>
  <w:p w14:paraId="2B9FBFD9" w14:textId="77777777" w:rsidR="001F4606" w:rsidRDefault="001F4606">
    <w:pPr>
      <w:spacing w:before="140" w:line="100" w:lineRule="exact"/>
      <w:rPr>
        <w:sz w:val="10"/>
      </w:rPr>
    </w:pPr>
  </w:p>
  <w:p w14:paraId="2A8FA4E6" w14:textId="77777777" w:rsidR="001F4606" w:rsidRPr="00D311F2" w:rsidRDefault="001F4606">
    <w:pPr>
      <w:tabs>
        <w:tab w:val="center" w:pos="4536"/>
      </w:tabs>
      <w:jc w:val="both"/>
      <w:rPr>
        <w:b/>
        <w:spacing w:val="-2"/>
        <w:szCs w:val="18"/>
      </w:rPr>
    </w:pPr>
    <w:r>
      <w:rPr>
        <w:rFonts w:ascii="Swiss" w:hAnsi="Swiss"/>
        <w:b/>
        <w:spacing w:val="-2"/>
        <w:sz w:val="17"/>
      </w:rPr>
      <w:tab/>
    </w:r>
    <w:r w:rsidRPr="00D311F2">
      <w:rPr>
        <w:b/>
        <w:spacing w:val="-2"/>
        <w:szCs w:val="18"/>
      </w:rPr>
      <w:t xml:space="preserve">Overenskomst mellem TDC A/S og </w:t>
    </w:r>
    <w:r>
      <w:rPr>
        <w:b/>
        <w:spacing w:val="-2"/>
        <w:szCs w:val="18"/>
      </w:rPr>
      <w:t>Akademikerorganisationerne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6933"/>
      <w:docPartObj>
        <w:docPartGallery w:val="Page Numbers (Bottom of Page)"/>
        <w:docPartUnique/>
      </w:docPartObj>
    </w:sdtPr>
    <w:sdtEndPr/>
    <w:sdtContent>
      <w:p w14:paraId="70DA926C" w14:textId="00871D56" w:rsidR="001F4606" w:rsidRDefault="001F4606">
        <w:pPr>
          <w:pStyle w:val="Sidefod"/>
          <w:jc w:val="right"/>
        </w:pPr>
        <w:r>
          <w:fldChar w:fldCharType="begin"/>
        </w:r>
        <w:r>
          <w:instrText xml:space="preserve"> PAGE   \* MERGEFORMAT </w:instrText>
        </w:r>
        <w:r>
          <w:fldChar w:fldCharType="separate"/>
        </w:r>
        <w:r w:rsidR="00365536">
          <w:rPr>
            <w:noProof/>
          </w:rPr>
          <w:t>12</w:t>
        </w:r>
        <w:r>
          <w:rPr>
            <w:noProof/>
          </w:rPr>
          <w:fldChar w:fldCharType="end"/>
        </w:r>
      </w:p>
    </w:sdtContent>
  </w:sdt>
  <w:p w14:paraId="0C30352B" w14:textId="77777777" w:rsidR="001F4606" w:rsidRPr="00D311F2" w:rsidRDefault="001F4606">
    <w:pPr>
      <w:tabs>
        <w:tab w:val="center" w:pos="4536"/>
      </w:tabs>
      <w:jc w:val="both"/>
      <w:rPr>
        <w:b/>
        <w:spacing w:val="-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3D848" w14:textId="77777777" w:rsidR="001F4606" w:rsidRDefault="001F4606">
      <w:pPr>
        <w:rPr>
          <w:sz w:val="23"/>
        </w:rPr>
      </w:pPr>
      <w:r>
        <w:rPr>
          <w:sz w:val="23"/>
        </w:rPr>
        <w:separator/>
      </w:r>
    </w:p>
  </w:footnote>
  <w:footnote w:type="continuationSeparator" w:id="0">
    <w:p w14:paraId="4AEE0907" w14:textId="77777777" w:rsidR="001F4606" w:rsidRDefault="001F4606">
      <w:r>
        <w:continuationSeparator/>
      </w:r>
    </w:p>
  </w:footnote>
  <w:footnote w:id="1">
    <w:p w14:paraId="78CF0AB5" w14:textId="77777777" w:rsidR="001F4606" w:rsidRPr="0042334C" w:rsidRDefault="001F4606">
      <w:pPr>
        <w:tabs>
          <w:tab w:val="left" w:pos="0"/>
          <w:tab w:val="left" w:pos="851"/>
          <w:tab w:val="left" w:pos="1702"/>
          <w:tab w:val="left" w:pos="2553"/>
          <w:tab w:val="left" w:pos="3403"/>
          <w:tab w:val="left" w:pos="4254"/>
          <w:tab w:val="left" w:pos="5105"/>
          <w:tab w:val="left" w:pos="5956"/>
          <w:tab w:val="left" w:pos="6807"/>
          <w:tab w:val="left" w:pos="7657"/>
          <w:tab w:val="left" w:pos="8508"/>
        </w:tabs>
        <w:spacing w:after="240"/>
        <w:ind w:left="23" w:right="23"/>
        <w:jc w:val="both"/>
        <w:rPr>
          <w:spacing w:val="-3"/>
          <w:sz w:val="16"/>
          <w:szCs w:val="16"/>
        </w:rPr>
      </w:pPr>
      <w:r w:rsidRPr="0042334C">
        <w:rPr>
          <w:rStyle w:val="Fodnotehenvisning"/>
          <w:sz w:val="16"/>
          <w:szCs w:val="16"/>
        </w:rPr>
        <w:footnoteRef/>
      </w:r>
      <w:r w:rsidRPr="0042334C">
        <w:rPr>
          <w:spacing w:val="-2"/>
          <w:sz w:val="16"/>
          <w:szCs w:val="16"/>
        </w:rPr>
        <w:t xml:space="preserve">Medarbejdere, overført på overenskomsten i 1995 i forbindelse med dennes ikrafttræden, bevarer deres hidtidige pligtige afgangsalder, jf. særligt bilag.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8A7FA" w14:textId="77777777" w:rsidR="001F4606" w:rsidRPr="00D311F2" w:rsidRDefault="001F4606" w:rsidP="00C5676E">
    <w:pPr>
      <w:pStyle w:val="Sidehoved"/>
      <w:jc w:val="right"/>
      <w:rPr>
        <w:szCs w:val="18"/>
      </w:rPr>
    </w:pPr>
    <w:r w:rsidRPr="00D311F2">
      <w:rPr>
        <w:rStyle w:val="Sidetal"/>
        <w:szCs w:val="18"/>
      </w:rPr>
      <w:fldChar w:fldCharType="begin"/>
    </w:r>
    <w:r w:rsidRPr="00D311F2">
      <w:rPr>
        <w:rStyle w:val="Sidetal"/>
        <w:szCs w:val="18"/>
      </w:rPr>
      <w:instrText xml:space="preserve"> PAGE </w:instrText>
    </w:r>
    <w:r w:rsidRPr="00D311F2">
      <w:rPr>
        <w:rStyle w:val="Sidetal"/>
        <w:szCs w:val="18"/>
      </w:rPr>
      <w:fldChar w:fldCharType="separate"/>
    </w:r>
    <w:r>
      <w:rPr>
        <w:rStyle w:val="Sidetal"/>
        <w:noProof/>
        <w:szCs w:val="18"/>
      </w:rPr>
      <w:t>2</w:t>
    </w:r>
    <w:r w:rsidRPr="00D311F2">
      <w:rPr>
        <w:rStyle w:val="Sidetal"/>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4C2E8" w14:textId="77777777" w:rsidR="001F4606" w:rsidRPr="00982B63" w:rsidRDefault="001F4606" w:rsidP="00982B63">
    <w:pPr>
      <w:pStyle w:val="Sidehoved"/>
      <w:rPr>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181C8" w14:textId="77777777" w:rsidR="001F4606" w:rsidRPr="00D311F2" w:rsidRDefault="001F4606" w:rsidP="00C5676E">
    <w:pPr>
      <w:pStyle w:val="Sidehoved"/>
      <w:jc w:val="right"/>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482B"/>
    <w:multiLevelType w:val="singleLevel"/>
    <w:tmpl w:val="C0B0DAD0"/>
    <w:lvl w:ilvl="0">
      <w:start w:val="2"/>
      <w:numFmt w:val="lowerLetter"/>
      <w:lvlText w:val="%1."/>
      <w:lvlJc w:val="left"/>
      <w:pPr>
        <w:tabs>
          <w:tab w:val="num" w:pos="2265"/>
        </w:tabs>
        <w:ind w:left="2265" w:hanging="555"/>
      </w:pPr>
      <w:rPr>
        <w:rFonts w:hint="default"/>
      </w:rPr>
    </w:lvl>
  </w:abstractNum>
  <w:abstractNum w:abstractNumId="1" w15:restartNumberingAfterBreak="0">
    <w:nsid w:val="04D76068"/>
    <w:multiLevelType w:val="hybridMultilevel"/>
    <w:tmpl w:val="8CDE994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D64D10"/>
    <w:multiLevelType w:val="hybridMultilevel"/>
    <w:tmpl w:val="285E10A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0F295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200081C"/>
    <w:multiLevelType w:val="hybridMultilevel"/>
    <w:tmpl w:val="ADE470BC"/>
    <w:lvl w:ilvl="0" w:tplc="0406000F">
      <w:start w:val="1"/>
      <w:numFmt w:val="decimal"/>
      <w:lvlText w:val="%1."/>
      <w:lvlJc w:val="left"/>
      <w:pPr>
        <w:tabs>
          <w:tab w:val="num" w:pos="720"/>
        </w:tabs>
        <w:ind w:left="720" w:hanging="360"/>
      </w:pPr>
      <w:rPr>
        <w:rFonts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6F46DE"/>
    <w:multiLevelType w:val="hybridMultilevel"/>
    <w:tmpl w:val="D83C394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D5609B"/>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AA10C16"/>
    <w:multiLevelType w:val="singleLevel"/>
    <w:tmpl w:val="B890DF12"/>
    <w:lvl w:ilvl="0">
      <w:start w:val="1"/>
      <w:numFmt w:val="lowerLetter"/>
      <w:lvlText w:val="%1)"/>
      <w:lvlJc w:val="left"/>
      <w:pPr>
        <w:tabs>
          <w:tab w:val="num" w:pos="360"/>
        </w:tabs>
        <w:ind w:left="360" w:hanging="360"/>
      </w:pPr>
      <w:rPr>
        <w:rFonts w:hint="default"/>
      </w:rPr>
    </w:lvl>
  </w:abstractNum>
  <w:abstractNum w:abstractNumId="8" w15:restartNumberingAfterBreak="0">
    <w:nsid w:val="2C6550B0"/>
    <w:multiLevelType w:val="hybridMultilevel"/>
    <w:tmpl w:val="80DE57B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6E4005"/>
    <w:multiLevelType w:val="hybridMultilevel"/>
    <w:tmpl w:val="9578B5B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84996"/>
    <w:multiLevelType w:val="singleLevel"/>
    <w:tmpl w:val="A3E072B8"/>
    <w:lvl w:ilvl="0">
      <w:start w:val="1"/>
      <w:numFmt w:val="bullet"/>
      <w:lvlText w:val="-"/>
      <w:lvlJc w:val="left"/>
      <w:pPr>
        <w:tabs>
          <w:tab w:val="num" w:pos="397"/>
        </w:tabs>
        <w:ind w:left="397" w:hanging="397"/>
      </w:pPr>
      <w:rPr>
        <w:rFonts w:ascii="Times New Roman" w:hAnsi="Times New Roman" w:hint="default"/>
        <w:sz w:val="23"/>
      </w:rPr>
    </w:lvl>
  </w:abstractNum>
  <w:abstractNum w:abstractNumId="11" w15:restartNumberingAfterBreak="0">
    <w:nsid w:val="35E07FAC"/>
    <w:multiLevelType w:val="hybridMultilevel"/>
    <w:tmpl w:val="9DFC506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FF1857"/>
    <w:multiLevelType w:val="singleLevel"/>
    <w:tmpl w:val="A3E072B8"/>
    <w:lvl w:ilvl="0">
      <w:start w:val="1"/>
      <w:numFmt w:val="bullet"/>
      <w:lvlText w:val="-"/>
      <w:lvlJc w:val="left"/>
      <w:pPr>
        <w:tabs>
          <w:tab w:val="num" w:pos="397"/>
        </w:tabs>
        <w:ind w:left="397" w:hanging="397"/>
      </w:pPr>
      <w:rPr>
        <w:rFonts w:ascii="Times New Roman" w:hAnsi="Times New Roman" w:hint="default"/>
        <w:sz w:val="23"/>
      </w:rPr>
    </w:lvl>
  </w:abstractNum>
  <w:abstractNum w:abstractNumId="13" w15:restartNumberingAfterBreak="0">
    <w:nsid w:val="38A9716B"/>
    <w:multiLevelType w:val="hybridMultilevel"/>
    <w:tmpl w:val="0114CBCA"/>
    <w:lvl w:ilvl="0" w:tplc="04060019">
      <w:start w:val="1"/>
      <w:numFmt w:val="lowerLetter"/>
      <w:lvlText w:val="%1."/>
      <w:lvlJc w:val="left"/>
      <w:pPr>
        <w:tabs>
          <w:tab w:val="num" w:pos="1080"/>
        </w:tabs>
        <w:ind w:left="1080" w:hanging="360"/>
      </w:pPr>
      <w:rPr>
        <w:rFonts w:hint="default"/>
      </w:rPr>
    </w:lvl>
    <w:lvl w:ilvl="1" w:tplc="04060003">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9966445"/>
    <w:multiLevelType w:val="hybridMultilevel"/>
    <w:tmpl w:val="F614005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F4752B"/>
    <w:multiLevelType w:val="hybridMultilevel"/>
    <w:tmpl w:val="6906AD0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2876BA"/>
    <w:multiLevelType w:val="hybridMultilevel"/>
    <w:tmpl w:val="0496519E"/>
    <w:lvl w:ilvl="0" w:tplc="0406000F">
      <w:start w:val="1"/>
      <w:numFmt w:val="decimal"/>
      <w:lvlText w:val="%1."/>
      <w:lvlJc w:val="left"/>
      <w:pPr>
        <w:tabs>
          <w:tab w:val="num" w:pos="360"/>
        </w:tabs>
        <w:ind w:left="360" w:hanging="360"/>
      </w:pPr>
    </w:lvl>
    <w:lvl w:ilvl="1" w:tplc="04060019">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7" w15:restartNumberingAfterBreak="0">
    <w:nsid w:val="42D108B5"/>
    <w:multiLevelType w:val="hybridMultilevel"/>
    <w:tmpl w:val="6F86D3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DC7363"/>
    <w:multiLevelType w:val="multilevel"/>
    <w:tmpl w:val="CA0CB2CA"/>
    <w:lvl w:ilvl="0">
      <w:numFmt w:val="bullet"/>
      <w:lvlText w:val="-"/>
      <w:lvlJc w:val="left"/>
      <w:pPr>
        <w:tabs>
          <w:tab w:val="num" w:pos="786"/>
        </w:tabs>
        <w:ind w:left="786"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425CB6"/>
    <w:multiLevelType w:val="hybridMultilevel"/>
    <w:tmpl w:val="E7C2A7F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166E1B"/>
    <w:multiLevelType w:val="hybridMultilevel"/>
    <w:tmpl w:val="9FD2BB9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C27B2B"/>
    <w:multiLevelType w:val="hybridMultilevel"/>
    <w:tmpl w:val="E228A8B6"/>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2" w15:restartNumberingAfterBreak="0">
    <w:nsid w:val="590D076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55404EC"/>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58B5355"/>
    <w:multiLevelType w:val="hybridMultilevel"/>
    <w:tmpl w:val="E91A52D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2295"/>
        </w:tabs>
        <w:ind w:left="2295" w:hanging="360"/>
      </w:pPr>
      <w:rPr>
        <w:rFonts w:ascii="Courier New" w:hAnsi="Courier New" w:cs="Courier New" w:hint="default"/>
      </w:rPr>
    </w:lvl>
    <w:lvl w:ilvl="2" w:tplc="04060005" w:tentative="1">
      <w:start w:val="1"/>
      <w:numFmt w:val="bullet"/>
      <w:lvlText w:val=""/>
      <w:lvlJc w:val="left"/>
      <w:pPr>
        <w:tabs>
          <w:tab w:val="num" w:pos="3015"/>
        </w:tabs>
        <w:ind w:left="3015" w:hanging="360"/>
      </w:pPr>
      <w:rPr>
        <w:rFonts w:ascii="Wingdings" w:hAnsi="Wingdings" w:hint="default"/>
      </w:rPr>
    </w:lvl>
    <w:lvl w:ilvl="3" w:tplc="04060001" w:tentative="1">
      <w:start w:val="1"/>
      <w:numFmt w:val="bullet"/>
      <w:lvlText w:val=""/>
      <w:lvlJc w:val="left"/>
      <w:pPr>
        <w:tabs>
          <w:tab w:val="num" w:pos="3735"/>
        </w:tabs>
        <w:ind w:left="3735" w:hanging="360"/>
      </w:pPr>
      <w:rPr>
        <w:rFonts w:ascii="Symbol" w:hAnsi="Symbol" w:hint="default"/>
      </w:rPr>
    </w:lvl>
    <w:lvl w:ilvl="4" w:tplc="04060003" w:tentative="1">
      <w:start w:val="1"/>
      <w:numFmt w:val="bullet"/>
      <w:lvlText w:val="o"/>
      <w:lvlJc w:val="left"/>
      <w:pPr>
        <w:tabs>
          <w:tab w:val="num" w:pos="4455"/>
        </w:tabs>
        <w:ind w:left="4455" w:hanging="360"/>
      </w:pPr>
      <w:rPr>
        <w:rFonts w:ascii="Courier New" w:hAnsi="Courier New" w:cs="Courier New" w:hint="default"/>
      </w:rPr>
    </w:lvl>
    <w:lvl w:ilvl="5" w:tplc="04060005" w:tentative="1">
      <w:start w:val="1"/>
      <w:numFmt w:val="bullet"/>
      <w:lvlText w:val=""/>
      <w:lvlJc w:val="left"/>
      <w:pPr>
        <w:tabs>
          <w:tab w:val="num" w:pos="5175"/>
        </w:tabs>
        <w:ind w:left="5175" w:hanging="360"/>
      </w:pPr>
      <w:rPr>
        <w:rFonts w:ascii="Wingdings" w:hAnsi="Wingdings" w:hint="default"/>
      </w:rPr>
    </w:lvl>
    <w:lvl w:ilvl="6" w:tplc="04060001" w:tentative="1">
      <w:start w:val="1"/>
      <w:numFmt w:val="bullet"/>
      <w:lvlText w:val=""/>
      <w:lvlJc w:val="left"/>
      <w:pPr>
        <w:tabs>
          <w:tab w:val="num" w:pos="5895"/>
        </w:tabs>
        <w:ind w:left="5895" w:hanging="360"/>
      </w:pPr>
      <w:rPr>
        <w:rFonts w:ascii="Symbol" w:hAnsi="Symbol" w:hint="default"/>
      </w:rPr>
    </w:lvl>
    <w:lvl w:ilvl="7" w:tplc="04060003" w:tentative="1">
      <w:start w:val="1"/>
      <w:numFmt w:val="bullet"/>
      <w:lvlText w:val="o"/>
      <w:lvlJc w:val="left"/>
      <w:pPr>
        <w:tabs>
          <w:tab w:val="num" w:pos="6615"/>
        </w:tabs>
        <w:ind w:left="6615" w:hanging="360"/>
      </w:pPr>
      <w:rPr>
        <w:rFonts w:ascii="Courier New" w:hAnsi="Courier New" w:cs="Courier New" w:hint="default"/>
      </w:rPr>
    </w:lvl>
    <w:lvl w:ilvl="8" w:tplc="04060005" w:tentative="1">
      <w:start w:val="1"/>
      <w:numFmt w:val="bullet"/>
      <w:lvlText w:val=""/>
      <w:lvlJc w:val="left"/>
      <w:pPr>
        <w:tabs>
          <w:tab w:val="num" w:pos="7335"/>
        </w:tabs>
        <w:ind w:left="7335" w:hanging="360"/>
      </w:pPr>
      <w:rPr>
        <w:rFonts w:ascii="Wingdings" w:hAnsi="Wingdings" w:hint="default"/>
      </w:rPr>
    </w:lvl>
  </w:abstractNum>
  <w:abstractNum w:abstractNumId="25" w15:restartNumberingAfterBreak="0">
    <w:nsid w:val="6E01613E"/>
    <w:multiLevelType w:val="hybridMultilevel"/>
    <w:tmpl w:val="AEB837A4"/>
    <w:lvl w:ilvl="0" w:tplc="BB648B0C">
      <w:start w:val="1"/>
      <w:numFmt w:val="lowerLetter"/>
      <w:lvlText w:val="%1."/>
      <w:lvlJc w:val="left"/>
      <w:pPr>
        <w:tabs>
          <w:tab w:val="num" w:pos="2265"/>
        </w:tabs>
        <w:ind w:left="2265" w:hanging="570"/>
      </w:pPr>
      <w:rPr>
        <w:rFonts w:hint="default"/>
      </w:rPr>
    </w:lvl>
    <w:lvl w:ilvl="1" w:tplc="04060019" w:tentative="1">
      <w:start w:val="1"/>
      <w:numFmt w:val="lowerLetter"/>
      <w:lvlText w:val="%2."/>
      <w:lvlJc w:val="left"/>
      <w:pPr>
        <w:tabs>
          <w:tab w:val="num" w:pos="2775"/>
        </w:tabs>
        <w:ind w:left="2775" w:hanging="360"/>
      </w:pPr>
    </w:lvl>
    <w:lvl w:ilvl="2" w:tplc="0406001B" w:tentative="1">
      <w:start w:val="1"/>
      <w:numFmt w:val="lowerRoman"/>
      <w:lvlText w:val="%3."/>
      <w:lvlJc w:val="right"/>
      <w:pPr>
        <w:tabs>
          <w:tab w:val="num" w:pos="3495"/>
        </w:tabs>
        <w:ind w:left="3495" w:hanging="180"/>
      </w:pPr>
    </w:lvl>
    <w:lvl w:ilvl="3" w:tplc="0406000F" w:tentative="1">
      <w:start w:val="1"/>
      <w:numFmt w:val="decimal"/>
      <w:lvlText w:val="%4."/>
      <w:lvlJc w:val="left"/>
      <w:pPr>
        <w:tabs>
          <w:tab w:val="num" w:pos="4215"/>
        </w:tabs>
        <w:ind w:left="4215" w:hanging="360"/>
      </w:pPr>
    </w:lvl>
    <w:lvl w:ilvl="4" w:tplc="04060019" w:tentative="1">
      <w:start w:val="1"/>
      <w:numFmt w:val="lowerLetter"/>
      <w:lvlText w:val="%5."/>
      <w:lvlJc w:val="left"/>
      <w:pPr>
        <w:tabs>
          <w:tab w:val="num" w:pos="4935"/>
        </w:tabs>
        <w:ind w:left="4935" w:hanging="360"/>
      </w:pPr>
    </w:lvl>
    <w:lvl w:ilvl="5" w:tplc="0406001B" w:tentative="1">
      <w:start w:val="1"/>
      <w:numFmt w:val="lowerRoman"/>
      <w:lvlText w:val="%6."/>
      <w:lvlJc w:val="right"/>
      <w:pPr>
        <w:tabs>
          <w:tab w:val="num" w:pos="5655"/>
        </w:tabs>
        <w:ind w:left="5655" w:hanging="180"/>
      </w:pPr>
    </w:lvl>
    <w:lvl w:ilvl="6" w:tplc="0406000F" w:tentative="1">
      <w:start w:val="1"/>
      <w:numFmt w:val="decimal"/>
      <w:lvlText w:val="%7."/>
      <w:lvlJc w:val="left"/>
      <w:pPr>
        <w:tabs>
          <w:tab w:val="num" w:pos="6375"/>
        </w:tabs>
        <w:ind w:left="6375" w:hanging="360"/>
      </w:pPr>
    </w:lvl>
    <w:lvl w:ilvl="7" w:tplc="04060019" w:tentative="1">
      <w:start w:val="1"/>
      <w:numFmt w:val="lowerLetter"/>
      <w:lvlText w:val="%8."/>
      <w:lvlJc w:val="left"/>
      <w:pPr>
        <w:tabs>
          <w:tab w:val="num" w:pos="7095"/>
        </w:tabs>
        <w:ind w:left="7095" w:hanging="360"/>
      </w:pPr>
    </w:lvl>
    <w:lvl w:ilvl="8" w:tplc="0406001B" w:tentative="1">
      <w:start w:val="1"/>
      <w:numFmt w:val="lowerRoman"/>
      <w:lvlText w:val="%9."/>
      <w:lvlJc w:val="right"/>
      <w:pPr>
        <w:tabs>
          <w:tab w:val="num" w:pos="7815"/>
        </w:tabs>
        <w:ind w:left="7815" w:hanging="180"/>
      </w:pPr>
    </w:lvl>
  </w:abstractNum>
  <w:abstractNum w:abstractNumId="26" w15:restartNumberingAfterBreak="0">
    <w:nsid w:val="6E7423C8"/>
    <w:multiLevelType w:val="hybridMultilevel"/>
    <w:tmpl w:val="BBA68858"/>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7" w15:restartNumberingAfterBreak="0">
    <w:nsid w:val="79B7248B"/>
    <w:multiLevelType w:val="singleLevel"/>
    <w:tmpl w:val="323C992A"/>
    <w:lvl w:ilvl="0">
      <w:start w:val="4"/>
      <w:numFmt w:val="decimal"/>
      <w:lvlText w:val="%1."/>
      <w:lvlJc w:val="left"/>
      <w:pPr>
        <w:tabs>
          <w:tab w:val="num" w:pos="570"/>
        </w:tabs>
        <w:ind w:left="570" w:hanging="570"/>
      </w:pPr>
      <w:rPr>
        <w:rFonts w:hint="default"/>
      </w:rPr>
    </w:lvl>
  </w:abstractNum>
  <w:abstractNum w:abstractNumId="28" w15:restartNumberingAfterBreak="0">
    <w:nsid w:val="79C41A36"/>
    <w:multiLevelType w:val="singleLevel"/>
    <w:tmpl w:val="6AF002A8"/>
    <w:lvl w:ilvl="0">
      <w:start w:val="1"/>
      <w:numFmt w:val="lowerLetter"/>
      <w:lvlText w:val="%1)"/>
      <w:lvlJc w:val="left"/>
      <w:pPr>
        <w:tabs>
          <w:tab w:val="num" w:pos="360"/>
        </w:tabs>
        <w:ind w:left="360" w:hanging="360"/>
      </w:pPr>
      <w:rPr>
        <w:rFonts w:hint="default"/>
      </w:rPr>
    </w:lvl>
  </w:abstractNum>
  <w:num w:numId="1">
    <w:abstractNumId w:val="0"/>
  </w:num>
  <w:num w:numId="2">
    <w:abstractNumId w:val="27"/>
  </w:num>
  <w:num w:numId="3">
    <w:abstractNumId w:val="6"/>
  </w:num>
  <w:num w:numId="4">
    <w:abstractNumId w:val="18"/>
  </w:num>
  <w:num w:numId="5">
    <w:abstractNumId w:val="23"/>
  </w:num>
  <w:num w:numId="6">
    <w:abstractNumId w:val="10"/>
  </w:num>
  <w:num w:numId="7">
    <w:abstractNumId w:val="12"/>
  </w:num>
  <w:num w:numId="8">
    <w:abstractNumId w:val="28"/>
  </w:num>
  <w:num w:numId="9">
    <w:abstractNumId w:val="7"/>
  </w:num>
  <w:num w:numId="10">
    <w:abstractNumId w:val="3"/>
  </w:num>
  <w:num w:numId="11">
    <w:abstractNumId w:val="24"/>
  </w:num>
  <w:num w:numId="12">
    <w:abstractNumId w:val="21"/>
  </w:num>
  <w:num w:numId="13">
    <w:abstractNumId w:val="26"/>
  </w:num>
  <w:num w:numId="14">
    <w:abstractNumId w:val="25"/>
  </w:num>
  <w:num w:numId="15">
    <w:abstractNumId w:val="14"/>
  </w:num>
  <w:num w:numId="16">
    <w:abstractNumId w:val="11"/>
  </w:num>
  <w:num w:numId="17">
    <w:abstractNumId w:val="22"/>
  </w:num>
  <w:num w:numId="18">
    <w:abstractNumId w:val="16"/>
  </w:num>
  <w:num w:numId="19">
    <w:abstractNumId w:val="15"/>
  </w:num>
  <w:num w:numId="20">
    <w:abstractNumId w:val="8"/>
  </w:num>
  <w:num w:numId="21">
    <w:abstractNumId w:val="20"/>
  </w:num>
  <w:num w:numId="22">
    <w:abstractNumId w:val="9"/>
  </w:num>
  <w:num w:numId="23">
    <w:abstractNumId w:val="19"/>
  </w:num>
  <w:num w:numId="24">
    <w:abstractNumId w:val="5"/>
  </w:num>
  <w:num w:numId="25">
    <w:abstractNumId w:val="2"/>
  </w:num>
  <w:num w:numId="26">
    <w:abstractNumId w:val="1"/>
  </w:num>
  <w:num w:numId="27">
    <w:abstractNumId w:val="17"/>
  </w:num>
  <w:num w:numId="28">
    <w:abstractNumId w:val="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919"/>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F03"/>
    <w:rsid w:val="00025929"/>
    <w:rsid w:val="0003031F"/>
    <w:rsid w:val="00035DF8"/>
    <w:rsid w:val="000400F1"/>
    <w:rsid w:val="00042343"/>
    <w:rsid w:val="000433C6"/>
    <w:rsid w:val="0005351E"/>
    <w:rsid w:val="000614D9"/>
    <w:rsid w:val="00075C94"/>
    <w:rsid w:val="0008177E"/>
    <w:rsid w:val="00083562"/>
    <w:rsid w:val="00084CD3"/>
    <w:rsid w:val="000A726A"/>
    <w:rsid w:val="000A7593"/>
    <w:rsid w:val="000C0F40"/>
    <w:rsid w:val="000D296F"/>
    <w:rsid w:val="000D5DA1"/>
    <w:rsid w:val="000E12B8"/>
    <w:rsid w:val="000E5B54"/>
    <w:rsid w:val="000E6D88"/>
    <w:rsid w:val="000E747A"/>
    <w:rsid w:val="000F089E"/>
    <w:rsid w:val="000F3EC1"/>
    <w:rsid w:val="000F7963"/>
    <w:rsid w:val="00107410"/>
    <w:rsid w:val="00110BC7"/>
    <w:rsid w:val="001126C7"/>
    <w:rsid w:val="00127C36"/>
    <w:rsid w:val="0014202F"/>
    <w:rsid w:val="00144F03"/>
    <w:rsid w:val="00145FA4"/>
    <w:rsid w:val="0016707C"/>
    <w:rsid w:val="00173005"/>
    <w:rsid w:val="00176C0C"/>
    <w:rsid w:val="00184A1A"/>
    <w:rsid w:val="0019087A"/>
    <w:rsid w:val="001922FC"/>
    <w:rsid w:val="0019637D"/>
    <w:rsid w:val="00197391"/>
    <w:rsid w:val="001A709A"/>
    <w:rsid w:val="001C0233"/>
    <w:rsid w:val="001C1509"/>
    <w:rsid w:val="001C2051"/>
    <w:rsid w:val="001C25BB"/>
    <w:rsid w:val="001D20C4"/>
    <w:rsid w:val="001D3F15"/>
    <w:rsid w:val="001D7226"/>
    <w:rsid w:val="001F4606"/>
    <w:rsid w:val="002038FA"/>
    <w:rsid w:val="002337CB"/>
    <w:rsid w:val="00236401"/>
    <w:rsid w:val="00251229"/>
    <w:rsid w:val="00252658"/>
    <w:rsid w:val="00265879"/>
    <w:rsid w:val="00275B91"/>
    <w:rsid w:val="00284CA9"/>
    <w:rsid w:val="002918BE"/>
    <w:rsid w:val="00292F05"/>
    <w:rsid w:val="002935E9"/>
    <w:rsid w:val="002A2056"/>
    <w:rsid w:val="002B210E"/>
    <w:rsid w:val="002C02DA"/>
    <w:rsid w:val="002D4441"/>
    <w:rsid w:val="002D739E"/>
    <w:rsid w:val="002E0C04"/>
    <w:rsid w:val="002E1C1C"/>
    <w:rsid w:val="002F5236"/>
    <w:rsid w:val="00302771"/>
    <w:rsid w:val="0034564F"/>
    <w:rsid w:val="00365536"/>
    <w:rsid w:val="00370DC7"/>
    <w:rsid w:val="003763E0"/>
    <w:rsid w:val="00377870"/>
    <w:rsid w:val="00396A69"/>
    <w:rsid w:val="003A4A2B"/>
    <w:rsid w:val="003B73F1"/>
    <w:rsid w:val="003C1544"/>
    <w:rsid w:val="003C2D2B"/>
    <w:rsid w:val="003E3C4A"/>
    <w:rsid w:val="003E519C"/>
    <w:rsid w:val="003E6F55"/>
    <w:rsid w:val="003F42C0"/>
    <w:rsid w:val="00400891"/>
    <w:rsid w:val="004025C2"/>
    <w:rsid w:val="0042334C"/>
    <w:rsid w:val="00431727"/>
    <w:rsid w:val="00440544"/>
    <w:rsid w:val="00447824"/>
    <w:rsid w:val="004549C6"/>
    <w:rsid w:val="004576B7"/>
    <w:rsid w:val="00466F37"/>
    <w:rsid w:val="00472EAF"/>
    <w:rsid w:val="00497E4D"/>
    <w:rsid w:val="004A1F22"/>
    <w:rsid w:val="004A38C7"/>
    <w:rsid w:val="004B1625"/>
    <w:rsid w:val="004B4203"/>
    <w:rsid w:val="004B5A21"/>
    <w:rsid w:val="004D2BE2"/>
    <w:rsid w:val="004E12BA"/>
    <w:rsid w:val="004E7353"/>
    <w:rsid w:val="004F1E39"/>
    <w:rsid w:val="00530788"/>
    <w:rsid w:val="005308BF"/>
    <w:rsid w:val="00543ED9"/>
    <w:rsid w:val="00552C5B"/>
    <w:rsid w:val="00582B12"/>
    <w:rsid w:val="005B20C6"/>
    <w:rsid w:val="005B2F82"/>
    <w:rsid w:val="005B5F50"/>
    <w:rsid w:val="005C08B5"/>
    <w:rsid w:val="005D3279"/>
    <w:rsid w:val="005E385D"/>
    <w:rsid w:val="005E76B9"/>
    <w:rsid w:val="005F627F"/>
    <w:rsid w:val="005F783F"/>
    <w:rsid w:val="006115A8"/>
    <w:rsid w:val="006119AA"/>
    <w:rsid w:val="00620F43"/>
    <w:rsid w:val="006322DA"/>
    <w:rsid w:val="00641E02"/>
    <w:rsid w:val="00651782"/>
    <w:rsid w:val="00652953"/>
    <w:rsid w:val="006665E4"/>
    <w:rsid w:val="00671268"/>
    <w:rsid w:val="00683BE5"/>
    <w:rsid w:val="006962C4"/>
    <w:rsid w:val="006B617F"/>
    <w:rsid w:val="006D2719"/>
    <w:rsid w:val="007005FE"/>
    <w:rsid w:val="00702BE4"/>
    <w:rsid w:val="00705F32"/>
    <w:rsid w:val="0071795B"/>
    <w:rsid w:val="00725C71"/>
    <w:rsid w:val="00745C61"/>
    <w:rsid w:val="007505FC"/>
    <w:rsid w:val="00760A11"/>
    <w:rsid w:val="00760ECB"/>
    <w:rsid w:val="00764536"/>
    <w:rsid w:val="00764654"/>
    <w:rsid w:val="0079224B"/>
    <w:rsid w:val="007B1842"/>
    <w:rsid w:val="007C04B6"/>
    <w:rsid w:val="007D1275"/>
    <w:rsid w:val="007F52A6"/>
    <w:rsid w:val="007F6531"/>
    <w:rsid w:val="007F71DF"/>
    <w:rsid w:val="00807A97"/>
    <w:rsid w:val="0082049B"/>
    <w:rsid w:val="00822603"/>
    <w:rsid w:val="0082280E"/>
    <w:rsid w:val="008228E1"/>
    <w:rsid w:val="00822E13"/>
    <w:rsid w:val="0083273B"/>
    <w:rsid w:val="008333E2"/>
    <w:rsid w:val="008357ED"/>
    <w:rsid w:val="0085237C"/>
    <w:rsid w:val="00875284"/>
    <w:rsid w:val="0089180F"/>
    <w:rsid w:val="008A091B"/>
    <w:rsid w:val="008A4F57"/>
    <w:rsid w:val="00903482"/>
    <w:rsid w:val="00923FD8"/>
    <w:rsid w:val="0093765B"/>
    <w:rsid w:val="00937B41"/>
    <w:rsid w:val="00940959"/>
    <w:rsid w:val="00944B42"/>
    <w:rsid w:val="009564AD"/>
    <w:rsid w:val="00970398"/>
    <w:rsid w:val="00971849"/>
    <w:rsid w:val="00980787"/>
    <w:rsid w:val="00982B63"/>
    <w:rsid w:val="009D3471"/>
    <w:rsid w:val="009D69FB"/>
    <w:rsid w:val="009D7CE7"/>
    <w:rsid w:val="009E087B"/>
    <w:rsid w:val="009E10BD"/>
    <w:rsid w:val="00A01E1E"/>
    <w:rsid w:val="00A2524B"/>
    <w:rsid w:val="00A37F16"/>
    <w:rsid w:val="00A50AE3"/>
    <w:rsid w:val="00A5583C"/>
    <w:rsid w:val="00A76391"/>
    <w:rsid w:val="00A8287E"/>
    <w:rsid w:val="00A85C1E"/>
    <w:rsid w:val="00A930F7"/>
    <w:rsid w:val="00AD44F7"/>
    <w:rsid w:val="00AE3DCE"/>
    <w:rsid w:val="00AF6064"/>
    <w:rsid w:val="00AF6EB2"/>
    <w:rsid w:val="00B024AF"/>
    <w:rsid w:val="00B075AA"/>
    <w:rsid w:val="00B1527C"/>
    <w:rsid w:val="00B23243"/>
    <w:rsid w:val="00B44DA7"/>
    <w:rsid w:val="00B47639"/>
    <w:rsid w:val="00B52B9B"/>
    <w:rsid w:val="00B56765"/>
    <w:rsid w:val="00B72317"/>
    <w:rsid w:val="00B774FF"/>
    <w:rsid w:val="00B81F84"/>
    <w:rsid w:val="00B84BCF"/>
    <w:rsid w:val="00BA7997"/>
    <w:rsid w:val="00BD0E53"/>
    <w:rsid w:val="00BD6458"/>
    <w:rsid w:val="00BE1A2D"/>
    <w:rsid w:val="00BE6FF8"/>
    <w:rsid w:val="00C010C9"/>
    <w:rsid w:val="00C015DB"/>
    <w:rsid w:val="00C108F1"/>
    <w:rsid w:val="00C1520A"/>
    <w:rsid w:val="00C20D66"/>
    <w:rsid w:val="00C33729"/>
    <w:rsid w:val="00C42567"/>
    <w:rsid w:val="00C429FC"/>
    <w:rsid w:val="00C4657A"/>
    <w:rsid w:val="00C47400"/>
    <w:rsid w:val="00C47736"/>
    <w:rsid w:val="00C5676E"/>
    <w:rsid w:val="00C65ED9"/>
    <w:rsid w:val="00C811B1"/>
    <w:rsid w:val="00C81C23"/>
    <w:rsid w:val="00C9392C"/>
    <w:rsid w:val="00C954EF"/>
    <w:rsid w:val="00CA1AB1"/>
    <w:rsid w:val="00CC25F8"/>
    <w:rsid w:val="00CF1358"/>
    <w:rsid w:val="00CF2B05"/>
    <w:rsid w:val="00CF3377"/>
    <w:rsid w:val="00CF754B"/>
    <w:rsid w:val="00D23A5D"/>
    <w:rsid w:val="00D3076D"/>
    <w:rsid w:val="00D311F2"/>
    <w:rsid w:val="00D43735"/>
    <w:rsid w:val="00D55333"/>
    <w:rsid w:val="00D62325"/>
    <w:rsid w:val="00D66150"/>
    <w:rsid w:val="00D67037"/>
    <w:rsid w:val="00D867A2"/>
    <w:rsid w:val="00DC36AA"/>
    <w:rsid w:val="00DD5B89"/>
    <w:rsid w:val="00DF6908"/>
    <w:rsid w:val="00DF7795"/>
    <w:rsid w:val="00E03144"/>
    <w:rsid w:val="00E34CE6"/>
    <w:rsid w:val="00E4319E"/>
    <w:rsid w:val="00E43F3D"/>
    <w:rsid w:val="00E44E41"/>
    <w:rsid w:val="00E64AF9"/>
    <w:rsid w:val="00E73BA7"/>
    <w:rsid w:val="00E8297F"/>
    <w:rsid w:val="00EC587B"/>
    <w:rsid w:val="00ED30C9"/>
    <w:rsid w:val="00ED71D8"/>
    <w:rsid w:val="00EF26DF"/>
    <w:rsid w:val="00F0089C"/>
    <w:rsid w:val="00F122E7"/>
    <w:rsid w:val="00F22088"/>
    <w:rsid w:val="00F26E12"/>
    <w:rsid w:val="00F6622C"/>
    <w:rsid w:val="00F9347F"/>
    <w:rsid w:val="00F97E2E"/>
    <w:rsid w:val="00FA208F"/>
    <w:rsid w:val="00FB569A"/>
    <w:rsid w:val="00FC0B8C"/>
    <w:rsid w:val="00FC1D33"/>
    <w:rsid w:val="00FD270E"/>
    <w:rsid w:val="00FD7AD7"/>
    <w:rsid w:val="00FE4226"/>
    <w:rsid w:val="00FE666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14:docId w14:val="726C0490"/>
  <w15:docId w15:val="{8C444C0D-3485-443B-9EB6-F9C787F33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D20C4"/>
    <w:rPr>
      <w:rFonts w:ascii="Verdana" w:hAnsi="Verdana"/>
      <w:sz w:val="18"/>
    </w:rPr>
  </w:style>
  <w:style w:type="paragraph" w:styleId="Overskrift1">
    <w:name w:val="heading 1"/>
    <w:basedOn w:val="Normal"/>
    <w:next w:val="Normal"/>
    <w:qFormat/>
    <w:rsid w:val="00CF754B"/>
    <w:pPr>
      <w:keepNext/>
      <w:tabs>
        <w:tab w:val="right" w:pos="9072"/>
      </w:tabs>
      <w:jc w:val="both"/>
      <w:outlineLvl w:val="0"/>
    </w:pPr>
    <w:rPr>
      <w:rFonts w:ascii="Times New Roman" w:hAnsi="Times New Roman"/>
      <w:spacing w:val="-2"/>
      <w:sz w:val="36"/>
    </w:rPr>
  </w:style>
  <w:style w:type="paragraph" w:styleId="Overskrift2">
    <w:name w:val="heading 2"/>
    <w:basedOn w:val="Normal"/>
    <w:next w:val="Normal"/>
    <w:qFormat/>
    <w:rsid w:val="00CF754B"/>
    <w:pPr>
      <w:keepNext/>
      <w:tabs>
        <w:tab w:val="center" w:pos="4536"/>
      </w:tabs>
      <w:jc w:val="both"/>
      <w:outlineLvl w:val="1"/>
    </w:pPr>
    <w:rPr>
      <w:rFonts w:ascii="Times New Roman" w:hAnsi="Times New Roman"/>
      <w:b/>
      <w:spacing w:val="-3"/>
      <w:sz w:val="29"/>
    </w:rPr>
  </w:style>
  <w:style w:type="paragraph" w:styleId="Overskrift3">
    <w:name w:val="heading 3"/>
    <w:basedOn w:val="Normal"/>
    <w:next w:val="Normal"/>
    <w:qFormat/>
    <w:rsid w:val="00CF754B"/>
    <w:pPr>
      <w:keepNext/>
      <w:tabs>
        <w:tab w:val="center" w:pos="4536"/>
      </w:tabs>
      <w:jc w:val="center"/>
      <w:outlineLvl w:val="2"/>
    </w:pPr>
    <w:rPr>
      <w:rFonts w:ascii="Times New Roman" w:hAnsi="Times New Roman"/>
      <w:b/>
      <w:spacing w:val="-2"/>
      <w:sz w:val="28"/>
    </w:rPr>
  </w:style>
  <w:style w:type="paragraph" w:styleId="Overskrift4">
    <w:name w:val="heading 4"/>
    <w:basedOn w:val="Normal"/>
    <w:next w:val="Normal"/>
    <w:qFormat/>
    <w:rsid w:val="00CF754B"/>
    <w:pPr>
      <w:keepNext/>
      <w:tabs>
        <w:tab w:val="left" w:pos="567"/>
        <w:tab w:val="left" w:pos="2127"/>
        <w:tab w:val="left" w:pos="7230"/>
        <w:tab w:val="left" w:pos="7938"/>
      </w:tabs>
      <w:outlineLvl w:val="3"/>
    </w:pPr>
    <w:rPr>
      <w:rFonts w:ascii="Times New Roman" w:hAnsi="Times New Roman"/>
      <w:b/>
      <w:sz w:val="28"/>
    </w:rPr>
  </w:style>
  <w:style w:type="paragraph" w:styleId="Overskrift5">
    <w:name w:val="heading 5"/>
    <w:basedOn w:val="Normal"/>
    <w:next w:val="Normal"/>
    <w:qFormat/>
    <w:rsid w:val="00CF754B"/>
    <w:pPr>
      <w:keepNext/>
      <w:tabs>
        <w:tab w:val="left" w:pos="1134"/>
        <w:tab w:val="left" w:pos="1701"/>
        <w:tab w:val="left" w:pos="2268"/>
        <w:tab w:val="left" w:pos="2835"/>
        <w:tab w:val="left" w:pos="5529"/>
      </w:tabs>
      <w:ind w:left="5953" w:hanging="5953"/>
      <w:jc w:val="both"/>
      <w:outlineLvl w:val="4"/>
    </w:pPr>
    <w:rPr>
      <w:rFonts w:ascii="Times New Roman" w:hAnsi="Times New Roman"/>
      <w:spacing w:val="-2"/>
      <w:sz w:val="28"/>
    </w:rPr>
  </w:style>
  <w:style w:type="paragraph" w:styleId="Overskrift6">
    <w:name w:val="heading 6"/>
    <w:basedOn w:val="Normal"/>
    <w:next w:val="Normal"/>
    <w:qFormat/>
    <w:rsid w:val="00CF754B"/>
    <w:pPr>
      <w:keepNext/>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center"/>
      <w:outlineLvl w:val="5"/>
    </w:pPr>
    <w:rPr>
      <w:rFonts w:ascii="Times New Roman" w:hAnsi="Times New Roman"/>
      <w:spacing w:val="-2"/>
      <w:sz w:val="28"/>
    </w:rPr>
  </w:style>
  <w:style w:type="paragraph" w:styleId="Overskrift7">
    <w:name w:val="heading 7"/>
    <w:basedOn w:val="Normal"/>
    <w:next w:val="Normal"/>
    <w:qFormat/>
    <w:rsid w:val="00CF754B"/>
    <w:pPr>
      <w:keepNext/>
      <w:outlineLvl w:val="6"/>
    </w:pPr>
    <w:rPr>
      <w:rFonts w:ascii="Times New Roman" w:hAnsi="Times New Roman"/>
      <w:b/>
    </w:rPr>
  </w:style>
  <w:style w:type="paragraph" w:styleId="Overskrift8">
    <w:name w:val="heading 8"/>
    <w:basedOn w:val="Normal"/>
    <w:next w:val="Normal"/>
    <w:qFormat/>
    <w:rsid w:val="00CF754B"/>
    <w:pPr>
      <w:keepNext/>
      <w:tabs>
        <w:tab w:val="left" w:pos="0"/>
        <w:tab w:val="left" w:pos="851"/>
        <w:tab w:val="left" w:pos="1702"/>
        <w:tab w:val="left" w:pos="2553"/>
        <w:tab w:val="left" w:pos="3403"/>
        <w:tab w:val="left" w:pos="4254"/>
        <w:tab w:val="left" w:pos="5105"/>
        <w:tab w:val="left" w:pos="5956"/>
        <w:tab w:val="left" w:pos="6807"/>
        <w:tab w:val="left" w:pos="7657"/>
        <w:tab w:val="left" w:pos="8508"/>
      </w:tabs>
      <w:jc w:val="center"/>
      <w:outlineLvl w:val="7"/>
    </w:pPr>
    <w:rPr>
      <w:rFonts w:ascii="Times New Roman" w:hAnsi="Times New Roman"/>
      <w:spacing w:val="-3"/>
      <w:sz w:val="44"/>
    </w:rPr>
  </w:style>
  <w:style w:type="paragraph" w:styleId="Overskrift9">
    <w:name w:val="heading 9"/>
    <w:basedOn w:val="Normal"/>
    <w:next w:val="Normal"/>
    <w:qFormat/>
    <w:rsid w:val="00CF754B"/>
    <w:pPr>
      <w:keepNext/>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outlineLvl w:val="8"/>
    </w:pPr>
    <w:rPr>
      <w:rFonts w:ascii="Times New Roman" w:hAnsi="Times New Roman"/>
      <w:spacing w:val="-2"/>
      <w:sz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Reference">
    <w:name w:val="Reference"/>
    <w:basedOn w:val="Standardskrifttypeiafsnit"/>
    <w:rsid w:val="00CF754B"/>
    <w:rPr>
      <w:rFonts w:ascii="Dutch" w:hAnsi="Dutch"/>
      <w:noProof w:val="0"/>
      <w:sz w:val="24"/>
      <w:lang w:val="en-US"/>
    </w:rPr>
  </w:style>
  <w:style w:type="paragraph" w:customStyle="1" w:styleId="Stdkodebrev">
    <w:name w:val="Stdkode brev"/>
    <w:rsid w:val="00CF754B"/>
    <w:pPr>
      <w:tabs>
        <w:tab w:val="left" w:pos="-1200"/>
        <w:tab w:val="left" w:pos="0"/>
        <w:tab w:val="left" w:pos="600"/>
        <w:tab w:val="left" w:pos="1200"/>
        <w:tab w:val="left" w:pos="1803"/>
        <w:tab w:val="left" w:pos="2405"/>
        <w:tab w:val="left" w:pos="3006"/>
        <w:tab w:val="left" w:pos="3607"/>
        <w:tab w:val="left" w:pos="4208"/>
        <w:tab w:val="left" w:pos="4809"/>
        <w:tab w:val="left" w:pos="5411"/>
        <w:tab w:val="left" w:pos="6012"/>
        <w:tab w:val="left" w:pos="6613"/>
        <w:tab w:val="left" w:pos="7214"/>
        <w:tab w:val="left" w:pos="7815"/>
        <w:tab w:val="left" w:pos="8400"/>
        <w:tab w:val="left" w:pos="9000"/>
        <w:tab w:val="left" w:pos="9600"/>
        <w:tab w:val="left" w:pos="10200"/>
      </w:tabs>
      <w:suppressAutoHyphens/>
      <w:spacing w:line="288" w:lineRule="auto"/>
      <w:ind w:right="1588"/>
    </w:pPr>
    <w:rPr>
      <w:rFonts w:ascii="Courier New" w:hAnsi="Courier New"/>
    </w:rPr>
  </w:style>
  <w:style w:type="character" w:customStyle="1" w:styleId="Dokument8">
    <w:name w:val="Dokument 8"/>
    <w:basedOn w:val="Standardskrifttypeiafsnit"/>
    <w:rsid w:val="00CF754B"/>
  </w:style>
  <w:style w:type="character" w:customStyle="1" w:styleId="Dokument5">
    <w:name w:val="Dokument 5"/>
    <w:basedOn w:val="Standardskrifttypeiafsnit"/>
    <w:rsid w:val="00CF754B"/>
  </w:style>
  <w:style w:type="character" w:customStyle="1" w:styleId="Dokument6">
    <w:name w:val="Dokument 6"/>
    <w:basedOn w:val="Standardskrifttypeiafsnit"/>
    <w:rsid w:val="00CF754B"/>
  </w:style>
  <w:style w:type="character" w:customStyle="1" w:styleId="Dokument2">
    <w:name w:val="Dokument 2"/>
    <w:basedOn w:val="Standardskrifttypeiafsnit"/>
    <w:rsid w:val="00CF754B"/>
    <w:rPr>
      <w:rFonts w:ascii="Dutch" w:hAnsi="Dutch"/>
      <w:noProof w:val="0"/>
      <w:sz w:val="24"/>
      <w:lang w:val="en-US"/>
    </w:rPr>
  </w:style>
  <w:style w:type="character" w:customStyle="1" w:styleId="Dokument7">
    <w:name w:val="Dokument 7"/>
    <w:basedOn w:val="Standardskrifttypeiafsnit"/>
    <w:rsid w:val="00CF754B"/>
  </w:style>
  <w:style w:type="paragraph" w:customStyle="1" w:styleId="Hjr-afsn1">
    <w:name w:val="Hjr-afsn 1"/>
    <w:rsid w:val="00CF754B"/>
    <w:pPr>
      <w:tabs>
        <w:tab w:val="left" w:pos="-720"/>
        <w:tab w:val="left" w:pos="0"/>
        <w:tab w:val="left" w:pos="720"/>
      </w:tabs>
      <w:suppressAutoHyphens/>
      <w:ind w:left="851" w:hanging="455"/>
    </w:pPr>
    <w:rPr>
      <w:rFonts w:ascii="Dutch" w:hAnsi="Dutch"/>
      <w:sz w:val="24"/>
      <w:lang w:val="en-US"/>
    </w:rPr>
  </w:style>
  <w:style w:type="paragraph" w:customStyle="1" w:styleId="Hjr-afsn2">
    <w:name w:val="Hjr-afsn 2"/>
    <w:rsid w:val="00CF754B"/>
    <w:pPr>
      <w:tabs>
        <w:tab w:val="left" w:pos="-720"/>
        <w:tab w:val="left" w:pos="0"/>
        <w:tab w:val="left" w:pos="720"/>
        <w:tab w:val="left" w:pos="1440"/>
      </w:tabs>
      <w:suppressAutoHyphens/>
      <w:ind w:left="1702" w:hanging="455"/>
    </w:pPr>
    <w:rPr>
      <w:rFonts w:ascii="Dutch" w:hAnsi="Dutch"/>
      <w:sz w:val="24"/>
      <w:lang w:val="en-US"/>
    </w:rPr>
  </w:style>
  <w:style w:type="character" w:customStyle="1" w:styleId="Dokument3">
    <w:name w:val="Dokument 3"/>
    <w:basedOn w:val="Standardskrifttypeiafsnit"/>
    <w:rsid w:val="00CF754B"/>
    <w:rPr>
      <w:rFonts w:ascii="Dutch" w:hAnsi="Dutch"/>
      <w:noProof w:val="0"/>
      <w:sz w:val="24"/>
      <w:lang w:val="en-US"/>
    </w:rPr>
  </w:style>
  <w:style w:type="paragraph" w:customStyle="1" w:styleId="Hjr-afsn3">
    <w:name w:val="Hjr-afsn 3"/>
    <w:rsid w:val="00CF754B"/>
    <w:pPr>
      <w:tabs>
        <w:tab w:val="left" w:pos="-720"/>
        <w:tab w:val="left" w:pos="0"/>
        <w:tab w:val="left" w:pos="720"/>
        <w:tab w:val="left" w:pos="1440"/>
        <w:tab w:val="left" w:pos="2160"/>
      </w:tabs>
      <w:suppressAutoHyphens/>
      <w:ind w:left="2552" w:hanging="454"/>
    </w:pPr>
    <w:rPr>
      <w:rFonts w:ascii="Dutch" w:hAnsi="Dutch"/>
      <w:sz w:val="24"/>
      <w:lang w:val="en-US"/>
    </w:rPr>
  </w:style>
  <w:style w:type="paragraph" w:customStyle="1" w:styleId="Hjr-afsn4">
    <w:name w:val="Hjr-afsn 4"/>
    <w:rsid w:val="00CF754B"/>
    <w:pPr>
      <w:tabs>
        <w:tab w:val="left" w:pos="-720"/>
        <w:tab w:val="left" w:pos="0"/>
        <w:tab w:val="left" w:pos="720"/>
        <w:tab w:val="left" w:pos="1440"/>
        <w:tab w:val="left" w:pos="2160"/>
        <w:tab w:val="left" w:pos="2880"/>
      </w:tabs>
      <w:suppressAutoHyphens/>
      <w:ind w:left="3403" w:hanging="455"/>
    </w:pPr>
    <w:rPr>
      <w:rFonts w:ascii="Dutch" w:hAnsi="Dutch"/>
      <w:sz w:val="24"/>
      <w:lang w:val="en-US"/>
    </w:rPr>
  </w:style>
  <w:style w:type="paragraph" w:customStyle="1" w:styleId="Hjr-afsn5">
    <w:name w:val="Hjr-afsn 5"/>
    <w:rsid w:val="00CF754B"/>
    <w:pPr>
      <w:tabs>
        <w:tab w:val="left" w:pos="-720"/>
        <w:tab w:val="left" w:pos="0"/>
        <w:tab w:val="left" w:pos="720"/>
        <w:tab w:val="left" w:pos="1440"/>
        <w:tab w:val="left" w:pos="2160"/>
        <w:tab w:val="left" w:pos="2880"/>
        <w:tab w:val="left" w:pos="3600"/>
      </w:tabs>
      <w:suppressAutoHyphens/>
      <w:ind w:left="4254" w:hanging="599"/>
    </w:pPr>
    <w:rPr>
      <w:rFonts w:ascii="Dutch" w:hAnsi="Dutch"/>
      <w:sz w:val="24"/>
      <w:lang w:val="en-US"/>
    </w:rPr>
  </w:style>
  <w:style w:type="paragraph" w:customStyle="1" w:styleId="Hjr-afsn6">
    <w:name w:val="Hjr-afsn 6"/>
    <w:rsid w:val="00CF754B"/>
    <w:pPr>
      <w:tabs>
        <w:tab w:val="left" w:pos="-720"/>
        <w:tab w:val="left" w:pos="0"/>
        <w:tab w:val="left" w:pos="720"/>
        <w:tab w:val="left" w:pos="1440"/>
        <w:tab w:val="left" w:pos="2160"/>
        <w:tab w:val="left" w:pos="2880"/>
        <w:tab w:val="left" w:pos="3600"/>
        <w:tab w:val="left" w:pos="4320"/>
        <w:tab w:val="left" w:pos="5040"/>
      </w:tabs>
      <w:suppressAutoHyphens/>
      <w:ind w:left="5105" w:hanging="599"/>
    </w:pPr>
    <w:rPr>
      <w:rFonts w:ascii="Dutch" w:hAnsi="Dutch"/>
      <w:sz w:val="24"/>
      <w:lang w:val="en-US"/>
    </w:rPr>
  </w:style>
  <w:style w:type="paragraph" w:customStyle="1" w:styleId="Hjr-afsn7">
    <w:name w:val="Hjr-afsn 7"/>
    <w:rsid w:val="00CF754B"/>
    <w:pPr>
      <w:tabs>
        <w:tab w:val="left" w:pos="-720"/>
        <w:tab w:val="left" w:pos="0"/>
        <w:tab w:val="left" w:pos="720"/>
        <w:tab w:val="left" w:pos="1440"/>
        <w:tab w:val="left" w:pos="2160"/>
        <w:tab w:val="left" w:pos="2880"/>
        <w:tab w:val="left" w:pos="3600"/>
        <w:tab w:val="left" w:pos="4320"/>
        <w:tab w:val="left" w:pos="5040"/>
        <w:tab w:val="left" w:pos="5760"/>
      </w:tabs>
      <w:suppressAutoHyphens/>
      <w:ind w:left="5956" w:hanging="455"/>
    </w:pPr>
    <w:rPr>
      <w:rFonts w:ascii="Dutch" w:hAnsi="Dutch"/>
      <w:sz w:val="24"/>
      <w:lang w:val="en-US"/>
    </w:rPr>
  </w:style>
  <w:style w:type="paragraph" w:customStyle="1" w:styleId="Hjr-afsn8">
    <w:name w:val="Hjr-afsn 8"/>
    <w:rsid w:val="00CF754B"/>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6806" w:hanging="454"/>
    </w:pPr>
    <w:rPr>
      <w:rFonts w:ascii="Dutch" w:hAnsi="Dutch"/>
      <w:sz w:val="24"/>
      <w:lang w:val="en-US"/>
    </w:rPr>
  </w:style>
  <w:style w:type="paragraph" w:customStyle="1" w:styleId="Dokument1">
    <w:name w:val="Dokument 1"/>
    <w:rsid w:val="00CF754B"/>
    <w:pPr>
      <w:keepNext/>
      <w:keepLines/>
      <w:tabs>
        <w:tab w:val="left" w:pos="-720"/>
      </w:tabs>
      <w:suppressAutoHyphens/>
    </w:pPr>
    <w:rPr>
      <w:rFonts w:ascii="Dutch" w:hAnsi="Dutch"/>
      <w:sz w:val="24"/>
      <w:lang w:val="en-US"/>
    </w:rPr>
  </w:style>
  <w:style w:type="character" w:customStyle="1" w:styleId="Dokument4">
    <w:name w:val="Dokument 4"/>
    <w:basedOn w:val="Standardskrifttypeiafsnit"/>
    <w:rsid w:val="00CF754B"/>
    <w:rPr>
      <w:b/>
      <w:i/>
      <w:sz w:val="24"/>
    </w:rPr>
  </w:style>
  <w:style w:type="character" w:customStyle="1" w:styleId="Afsnit2">
    <w:name w:val="Afsnit 2"/>
    <w:basedOn w:val="Standardskrifttypeiafsnit"/>
    <w:rsid w:val="00CF754B"/>
    <w:rPr>
      <w:rFonts w:ascii="Dutch" w:hAnsi="Dutch"/>
      <w:noProof w:val="0"/>
      <w:sz w:val="24"/>
      <w:lang w:val="en-US"/>
    </w:rPr>
  </w:style>
  <w:style w:type="character" w:customStyle="1" w:styleId="Afsnit3">
    <w:name w:val="Afsnit 3"/>
    <w:basedOn w:val="Standardskrifttypeiafsnit"/>
    <w:rsid w:val="00CF754B"/>
    <w:rPr>
      <w:rFonts w:ascii="Dutch" w:hAnsi="Dutch"/>
      <w:noProof w:val="0"/>
      <w:sz w:val="24"/>
      <w:lang w:val="en-US"/>
    </w:rPr>
  </w:style>
  <w:style w:type="paragraph" w:customStyle="1" w:styleId="Afsnit4">
    <w:name w:val="Afsnit 4"/>
    <w:rsid w:val="00CF754B"/>
    <w:pPr>
      <w:tabs>
        <w:tab w:val="left" w:pos="-720"/>
      </w:tabs>
      <w:suppressAutoHyphens/>
    </w:pPr>
    <w:rPr>
      <w:rFonts w:ascii="Dutch" w:hAnsi="Dutch"/>
      <w:b/>
      <w:sz w:val="24"/>
      <w:lang w:val="en-US"/>
    </w:rPr>
  </w:style>
  <w:style w:type="character" w:customStyle="1" w:styleId="Bundtekst">
    <w:name w:val="Bundtekst"/>
    <w:basedOn w:val="Standardskrifttypeiafsnit"/>
    <w:rsid w:val="00CF754B"/>
    <w:rPr>
      <w:rFonts w:ascii="Dutch" w:hAnsi="Dutch"/>
      <w:noProof w:val="0"/>
      <w:sz w:val="24"/>
      <w:lang w:val="en-US"/>
    </w:rPr>
  </w:style>
  <w:style w:type="paragraph" w:customStyle="1" w:styleId="Afsnit5">
    <w:name w:val="Afsnit 5"/>
    <w:rsid w:val="00CF754B"/>
    <w:pPr>
      <w:tabs>
        <w:tab w:val="left" w:pos="-720"/>
      </w:tabs>
      <w:suppressAutoHyphens/>
      <w:ind w:firstLine="828"/>
    </w:pPr>
    <w:rPr>
      <w:rFonts w:ascii="Dutch" w:hAnsi="Dutch"/>
      <w:b/>
      <w:sz w:val="24"/>
      <w:lang w:val="en-US"/>
    </w:rPr>
  </w:style>
  <w:style w:type="character" w:customStyle="1" w:styleId="Overskrift10">
    <w:name w:val="Overskrift1"/>
    <w:basedOn w:val="Standardskrifttypeiafsnit"/>
    <w:rsid w:val="00CF754B"/>
    <w:rPr>
      <w:b/>
      <w:sz w:val="24"/>
    </w:rPr>
  </w:style>
  <w:style w:type="paragraph" w:customStyle="1" w:styleId="Afsnit6">
    <w:name w:val="Afsnit 6"/>
    <w:rsid w:val="00CF754B"/>
    <w:pPr>
      <w:tabs>
        <w:tab w:val="left" w:pos="-720"/>
      </w:tabs>
      <w:suppressAutoHyphens/>
      <w:ind w:firstLine="828"/>
    </w:pPr>
    <w:rPr>
      <w:rFonts w:ascii="Dutch" w:hAnsi="Dutch"/>
      <w:b/>
      <w:sz w:val="24"/>
      <w:lang w:val="en-US"/>
    </w:rPr>
  </w:style>
  <w:style w:type="paragraph" w:customStyle="1" w:styleId="Afsnit7">
    <w:name w:val="Afsnit 7"/>
    <w:rsid w:val="00CF754B"/>
    <w:pPr>
      <w:tabs>
        <w:tab w:val="left" w:pos="-720"/>
      </w:tabs>
      <w:suppressAutoHyphens/>
      <w:ind w:firstLine="828"/>
    </w:pPr>
    <w:rPr>
      <w:rFonts w:ascii="Dutch" w:hAnsi="Dutch"/>
      <w:b/>
      <w:sz w:val="24"/>
      <w:lang w:val="en-US"/>
    </w:rPr>
  </w:style>
  <w:style w:type="paragraph" w:customStyle="1" w:styleId="Afsnit8">
    <w:name w:val="Afsnit 8"/>
    <w:rsid w:val="00CF754B"/>
    <w:pPr>
      <w:tabs>
        <w:tab w:val="left" w:pos="-720"/>
      </w:tabs>
      <w:suppressAutoHyphens/>
      <w:ind w:firstLine="828"/>
    </w:pPr>
    <w:rPr>
      <w:rFonts w:ascii="Dutch" w:hAnsi="Dutch"/>
      <w:b/>
      <w:sz w:val="24"/>
      <w:lang w:val="en-US"/>
    </w:rPr>
  </w:style>
  <w:style w:type="character" w:customStyle="1" w:styleId="Afsnrauto">
    <w:name w:val="Afsnr. auto"/>
    <w:basedOn w:val="Standardskrifttypeiafsnit"/>
    <w:rsid w:val="00CF754B"/>
    <w:rPr>
      <w:rFonts w:ascii="Dutch" w:hAnsi="Dutch"/>
      <w:noProof w:val="0"/>
      <w:sz w:val="24"/>
      <w:lang w:val="en-US"/>
    </w:rPr>
  </w:style>
  <w:style w:type="character" w:customStyle="1" w:styleId="Afsnit1">
    <w:name w:val="Afsnit 1"/>
    <w:basedOn w:val="Standardskrifttypeiafsnit"/>
    <w:rsid w:val="00CF754B"/>
    <w:rPr>
      <w:rFonts w:ascii="Dutch" w:hAnsi="Dutch"/>
      <w:noProof w:val="0"/>
      <w:sz w:val="24"/>
      <w:lang w:val="en-US"/>
    </w:rPr>
  </w:style>
  <w:style w:type="character" w:customStyle="1" w:styleId="Dokstart">
    <w:name w:val="Dok start"/>
    <w:basedOn w:val="Standardskrifttypeiafsnit"/>
    <w:rsid w:val="00CF754B"/>
  </w:style>
  <w:style w:type="paragraph" w:styleId="Indholdsfortegnelse1">
    <w:name w:val="toc 1"/>
    <w:basedOn w:val="Normal"/>
    <w:next w:val="Normal"/>
    <w:semiHidden/>
    <w:rsid w:val="00CF754B"/>
    <w:pPr>
      <w:tabs>
        <w:tab w:val="left" w:leader="dot" w:pos="9000"/>
        <w:tab w:val="right" w:pos="9360"/>
      </w:tabs>
      <w:suppressAutoHyphens/>
      <w:spacing w:before="480"/>
      <w:ind w:left="720" w:right="720" w:hanging="720"/>
    </w:pPr>
    <w:rPr>
      <w:lang w:val="en-US"/>
    </w:rPr>
  </w:style>
  <w:style w:type="paragraph" w:styleId="Indholdsfortegnelse2">
    <w:name w:val="toc 2"/>
    <w:basedOn w:val="Normal"/>
    <w:next w:val="Normal"/>
    <w:semiHidden/>
    <w:rsid w:val="00CF754B"/>
    <w:pPr>
      <w:tabs>
        <w:tab w:val="left" w:leader="dot" w:pos="9000"/>
        <w:tab w:val="right" w:pos="9360"/>
      </w:tabs>
      <w:suppressAutoHyphens/>
      <w:ind w:left="1440" w:right="720" w:hanging="720"/>
    </w:pPr>
    <w:rPr>
      <w:lang w:val="en-US"/>
    </w:rPr>
  </w:style>
  <w:style w:type="paragraph" w:styleId="Indholdsfortegnelse3">
    <w:name w:val="toc 3"/>
    <w:basedOn w:val="Normal"/>
    <w:next w:val="Normal"/>
    <w:semiHidden/>
    <w:rsid w:val="00CF754B"/>
    <w:pPr>
      <w:tabs>
        <w:tab w:val="left" w:leader="dot" w:pos="9000"/>
        <w:tab w:val="right" w:pos="9360"/>
      </w:tabs>
      <w:suppressAutoHyphens/>
      <w:ind w:left="2160" w:right="720" w:hanging="720"/>
    </w:pPr>
    <w:rPr>
      <w:lang w:val="en-US"/>
    </w:rPr>
  </w:style>
  <w:style w:type="paragraph" w:styleId="Indholdsfortegnelse4">
    <w:name w:val="toc 4"/>
    <w:basedOn w:val="Normal"/>
    <w:next w:val="Normal"/>
    <w:semiHidden/>
    <w:rsid w:val="00CF754B"/>
    <w:pPr>
      <w:tabs>
        <w:tab w:val="left" w:leader="dot" w:pos="9000"/>
        <w:tab w:val="right" w:pos="9360"/>
      </w:tabs>
      <w:suppressAutoHyphens/>
      <w:ind w:left="2880" w:right="720" w:hanging="720"/>
    </w:pPr>
    <w:rPr>
      <w:lang w:val="en-US"/>
    </w:rPr>
  </w:style>
  <w:style w:type="paragraph" w:styleId="Indholdsfortegnelse5">
    <w:name w:val="toc 5"/>
    <w:basedOn w:val="Normal"/>
    <w:next w:val="Normal"/>
    <w:semiHidden/>
    <w:rsid w:val="00CF754B"/>
    <w:pPr>
      <w:tabs>
        <w:tab w:val="left" w:leader="dot" w:pos="9000"/>
        <w:tab w:val="right" w:pos="9360"/>
      </w:tabs>
      <w:suppressAutoHyphens/>
      <w:ind w:left="3600" w:right="720" w:hanging="720"/>
    </w:pPr>
    <w:rPr>
      <w:lang w:val="en-US"/>
    </w:rPr>
  </w:style>
  <w:style w:type="paragraph" w:styleId="Indholdsfortegnelse6">
    <w:name w:val="toc 6"/>
    <w:basedOn w:val="Normal"/>
    <w:next w:val="Normal"/>
    <w:semiHidden/>
    <w:rsid w:val="00CF754B"/>
    <w:pPr>
      <w:tabs>
        <w:tab w:val="left" w:pos="9000"/>
        <w:tab w:val="right" w:pos="9360"/>
      </w:tabs>
      <w:suppressAutoHyphens/>
      <w:ind w:left="720" w:hanging="720"/>
    </w:pPr>
    <w:rPr>
      <w:lang w:val="en-US"/>
    </w:rPr>
  </w:style>
  <w:style w:type="paragraph" w:styleId="Indholdsfortegnelse7">
    <w:name w:val="toc 7"/>
    <w:basedOn w:val="Normal"/>
    <w:next w:val="Normal"/>
    <w:semiHidden/>
    <w:rsid w:val="00CF754B"/>
    <w:pPr>
      <w:suppressAutoHyphens/>
      <w:ind w:left="720" w:hanging="720"/>
    </w:pPr>
    <w:rPr>
      <w:lang w:val="en-US"/>
    </w:rPr>
  </w:style>
  <w:style w:type="paragraph" w:styleId="Indholdsfortegnelse8">
    <w:name w:val="toc 8"/>
    <w:basedOn w:val="Normal"/>
    <w:next w:val="Normal"/>
    <w:semiHidden/>
    <w:rsid w:val="00CF754B"/>
    <w:pPr>
      <w:tabs>
        <w:tab w:val="left" w:pos="9000"/>
        <w:tab w:val="right" w:pos="9360"/>
      </w:tabs>
      <w:suppressAutoHyphens/>
      <w:ind w:left="720" w:hanging="720"/>
    </w:pPr>
    <w:rPr>
      <w:lang w:val="en-US"/>
    </w:rPr>
  </w:style>
  <w:style w:type="paragraph" w:styleId="Indholdsfortegnelse9">
    <w:name w:val="toc 9"/>
    <w:basedOn w:val="Normal"/>
    <w:next w:val="Normal"/>
    <w:semiHidden/>
    <w:rsid w:val="00CF754B"/>
    <w:pPr>
      <w:tabs>
        <w:tab w:val="left" w:leader="dot" w:pos="9000"/>
        <w:tab w:val="right" w:pos="9360"/>
      </w:tabs>
      <w:suppressAutoHyphens/>
      <w:ind w:left="720" w:hanging="720"/>
    </w:pPr>
    <w:rPr>
      <w:lang w:val="en-US"/>
    </w:rPr>
  </w:style>
  <w:style w:type="paragraph" w:styleId="Indeks1">
    <w:name w:val="index 1"/>
    <w:basedOn w:val="Normal"/>
    <w:next w:val="Normal"/>
    <w:semiHidden/>
    <w:rsid w:val="00CF754B"/>
    <w:pPr>
      <w:tabs>
        <w:tab w:val="left" w:leader="dot" w:pos="9000"/>
        <w:tab w:val="right" w:pos="9360"/>
      </w:tabs>
      <w:suppressAutoHyphens/>
      <w:ind w:left="1440" w:right="720" w:hanging="1440"/>
    </w:pPr>
    <w:rPr>
      <w:lang w:val="en-US"/>
    </w:rPr>
  </w:style>
  <w:style w:type="paragraph" w:styleId="Indeks2">
    <w:name w:val="index 2"/>
    <w:basedOn w:val="Normal"/>
    <w:next w:val="Normal"/>
    <w:semiHidden/>
    <w:rsid w:val="00CF754B"/>
    <w:pPr>
      <w:tabs>
        <w:tab w:val="left" w:leader="dot" w:pos="9000"/>
        <w:tab w:val="right" w:pos="9360"/>
      </w:tabs>
      <w:suppressAutoHyphens/>
      <w:ind w:left="1440" w:right="720" w:hanging="720"/>
    </w:pPr>
    <w:rPr>
      <w:lang w:val="en-US"/>
    </w:rPr>
  </w:style>
  <w:style w:type="paragraph" w:customStyle="1" w:styleId="Toa">
    <w:name w:val="Toa"/>
    <w:basedOn w:val="Normal"/>
    <w:rsid w:val="00CF754B"/>
    <w:pPr>
      <w:tabs>
        <w:tab w:val="left" w:pos="9000"/>
        <w:tab w:val="right" w:pos="9360"/>
      </w:tabs>
      <w:suppressAutoHyphens/>
    </w:pPr>
    <w:rPr>
      <w:lang w:val="en-US"/>
    </w:rPr>
  </w:style>
  <w:style w:type="paragraph" w:styleId="Billedtekst">
    <w:name w:val="caption"/>
    <w:basedOn w:val="Normal"/>
    <w:next w:val="Normal"/>
    <w:qFormat/>
    <w:rsid w:val="00CF754B"/>
  </w:style>
  <w:style w:type="character" w:customStyle="1" w:styleId="EquationCaption">
    <w:name w:val="_Equation Caption"/>
    <w:rsid w:val="00CF754B"/>
  </w:style>
  <w:style w:type="character" w:styleId="Slutnotehenvisning">
    <w:name w:val="endnote reference"/>
    <w:basedOn w:val="Standardskrifttypeiafsnit"/>
    <w:semiHidden/>
    <w:rsid w:val="00CF754B"/>
    <w:rPr>
      <w:vertAlign w:val="superscript"/>
    </w:rPr>
  </w:style>
  <w:style w:type="character" w:styleId="Fodnotehenvisning">
    <w:name w:val="footnote reference"/>
    <w:basedOn w:val="Standardskrifttypeiafsnit"/>
    <w:semiHidden/>
    <w:rsid w:val="00CF754B"/>
    <w:rPr>
      <w:vertAlign w:val="superscript"/>
    </w:rPr>
  </w:style>
  <w:style w:type="paragraph" w:styleId="Sidehoved">
    <w:name w:val="header"/>
    <w:basedOn w:val="Normal"/>
    <w:rsid w:val="00CF754B"/>
    <w:pPr>
      <w:tabs>
        <w:tab w:val="center" w:pos="4819"/>
        <w:tab w:val="right" w:pos="9638"/>
      </w:tabs>
    </w:pPr>
  </w:style>
  <w:style w:type="paragraph" w:styleId="Sidefod">
    <w:name w:val="footer"/>
    <w:basedOn w:val="Normal"/>
    <w:link w:val="SidefodTegn"/>
    <w:uiPriority w:val="99"/>
    <w:rsid w:val="00CF754B"/>
    <w:pPr>
      <w:tabs>
        <w:tab w:val="center" w:pos="4819"/>
        <w:tab w:val="right" w:pos="9638"/>
      </w:tabs>
    </w:pPr>
  </w:style>
  <w:style w:type="paragraph" w:styleId="Fodnotetekst">
    <w:name w:val="footnote text"/>
    <w:basedOn w:val="Normal"/>
    <w:semiHidden/>
    <w:rsid w:val="00CF754B"/>
    <w:rPr>
      <w:sz w:val="20"/>
    </w:rPr>
  </w:style>
  <w:style w:type="character" w:styleId="Sidetal">
    <w:name w:val="page number"/>
    <w:basedOn w:val="Standardskrifttypeiafsnit"/>
    <w:rsid w:val="00CF754B"/>
  </w:style>
  <w:style w:type="paragraph" w:styleId="Brdtekstindrykning">
    <w:name w:val="Body Text Indent"/>
    <w:basedOn w:val="Normal"/>
    <w:rsid w:val="00CF754B"/>
    <w:pPr>
      <w:tabs>
        <w:tab w:val="left" w:pos="1134"/>
        <w:tab w:val="left" w:pos="1701"/>
        <w:tab w:val="left" w:pos="2268"/>
        <w:tab w:val="left" w:pos="2835"/>
        <w:tab w:val="left" w:pos="5529"/>
      </w:tabs>
      <w:ind w:left="5529" w:hanging="5529"/>
      <w:jc w:val="both"/>
    </w:pPr>
    <w:rPr>
      <w:rFonts w:ascii="Times New Roman" w:hAnsi="Times New Roman"/>
      <w:spacing w:val="-2"/>
      <w:sz w:val="28"/>
    </w:rPr>
  </w:style>
  <w:style w:type="paragraph" w:styleId="Brdtekstindrykning2">
    <w:name w:val="Body Text Indent 2"/>
    <w:basedOn w:val="Normal"/>
    <w:rsid w:val="00CF754B"/>
    <w:pPr>
      <w:tabs>
        <w:tab w:val="left" w:pos="567"/>
        <w:tab w:val="left" w:pos="4535"/>
      </w:tabs>
      <w:ind w:left="4534" w:hanging="4534"/>
    </w:pPr>
    <w:rPr>
      <w:rFonts w:ascii="Times New Roman" w:hAnsi="Times New Roman"/>
      <w:spacing w:val="-2"/>
      <w:sz w:val="28"/>
    </w:rPr>
  </w:style>
  <w:style w:type="paragraph" w:styleId="Brdtekst">
    <w:name w:val="Body Text"/>
    <w:basedOn w:val="Normal"/>
    <w:rsid w:val="00CF754B"/>
    <w:pPr>
      <w:jc w:val="both"/>
    </w:pPr>
    <w:rPr>
      <w:rFonts w:ascii="Times New Roman" w:hAnsi="Times New Roman"/>
      <w:sz w:val="28"/>
    </w:rPr>
  </w:style>
  <w:style w:type="paragraph" w:styleId="Brdtekstindrykning3">
    <w:name w:val="Body Text Indent 3"/>
    <w:basedOn w:val="Normal"/>
    <w:rsid w:val="00CF754B"/>
    <w:pPr>
      <w:tabs>
        <w:tab w:val="left" w:pos="0"/>
        <w:tab w:val="left" w:pos="851"/>
        <w:tab w:val="left" w:pos="1474"/>
        <w:tab w:val="left" w:pos="1702"/>
        <w:tab w:val="left" w:pos="2553"/>
        <w:tab w:val="left" w:pos="3403"/>
        <w:tab w:val="left" w:pos="4254"/>
        <w:tab w:val="left" w:pos="5105"/>
        <w:tab w:val="left" w:pos="5956"/>
        <w:tab w:val="left" w:pos="6807"/>
        <w:tab w:val="left" w:pos="7657"/>
        <w:tab w:val="left" w:pos="8508"/>
      </w:tabs>
      <w:ind w:left="851" w:hanging="851"/>
      <w:jc w:val="both"/>
    </w:pPr>
    <w:rPr>
      <w:rFonts w:ascii="Times New Roman" w:hAnsi="Times New Roman"/>
      <w:spacing w:val="-2"/>
      <w:sz w:val="28"/>
    </w:rPr>
  </w:style>
  <w:style w:type="paragraph" w:styleId="Titel">
    <w:name w:val="Title"/>
    <w:basedOn w:val="Normal"/>
    <w:qFormat/>
    <w:rsid w:val="00CF754B"/>
    <w:pPr>
      <w:jc w:val="center"/>
    </w:pPr>
    <w:rPr>
      <w:rFonts w:ascii="Times New Roman" w:hAnsi="Times New Roman"/>
      <w:b/>
      <w:sz w:val="20"/>
    </w:rPr>
  </w:style>
  <w:style w:type="paragraph" w:styleId="Brdtekst2">
    <w:name w:val="Body Text 2"/>
    <w:basedOn w:val="Normal"/>
    <w:rsid w:val="00CF754B"/>
    <w:pPr>
      <w:jc w:val="both"/>
    </w:pPr>
  </w:style>
  <w:style w:type="paragraph" w:styleId="NormalWeb">
    <w:name w:val="Normal (Web)"/>
    <w:basedOn w:val="Normal"/>
    <w:rsid w:val="00197391"/>
    <w:pPr>
      <w:spacing w:before="100" w:beforeAutospacing="1" w:after="100" w:afterAutospacing="1"/>
    </w:pPr>
    <w:rPr>
      <w:rFonts w:ascii="Times New Roman" w:hAnsi="Times New Roman"/>
      <w:szCs w:val="24"/>
    </w:rPr>
  </w:style>
  <w:style w:type="paragraph" w:styleId="Markeringsbobletekst">
    <w:name w:val="Balloon Text"/>
    <w:basedOn w:val="Normal"/>
    <w:semiHidden/>
    <w:rsid w:val="00440544"/>
    <w:rPr>
      <w:rFonts w:ascii="Tahoma" w:hAnsi="Tahoma" w:cs="Tahoma"/>
      <w:sz w:val="16"/>
      <w:szCs w:val="16"/>
    </w:rPr>
  </w:style>
  <w:style w:type="table" w:styleId="Tabel-Gitter">
    <w:name w:val="Table Grid"/>
    <w:basedOn w:val="Tabel-Normal"/>
    <w:rsid w:val="009D3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efodTegn">
    <w:name w:val="Sidefod Tegn"/>
    <w:basedOn w:val="Standardskrifttypeiafsnit"/>
    <w:link w:val="Sidefod"/>
    <w:uiPriority w:val="99"/>
    <w:rsid w:val="00982B63"/>
    <w:rPr>
      <w:rFonts w:ascii="Verdana" w:hAnsi="Verdana"/>
      <w:sz w:val="18"/>
    </w:rPr>
  </w:style>
  <w:style w:type="character" w:customStyle="1" w:styleId="text">
    <w:name w:val="text"/>
    <w:basedOn w:val="Standardskrifttypeiafsnit"/>
    <w:rsid w:val="003E6F55"/>
  </w:style>
  <w:style w:type="paragraph" w:styleId="Korrektur">
    <w:name w:val="Revision"/>
    <w:hidden/>
    <w:uiPriority w:val="99"/>
    <w:semiHidden/>
    <w:rsid w:val="0085237C"/>
    <w:rPr>
      <w:rFonts w:ascii="Verdana" w:hAnsi="Verdana"/>
      <w:sz w:val="18"/>
    </w:rPr>
  </w:style>
  <w:style w:type="character" w:styleId="Kommentarhenvisning">
    <w:name w:val="annotation reference"/>
    <w:basedOn w:val="Standardskrifttypeiafsnit"/>
    <w:semiHidden/>
    <w:unhideWhenUsed/>
    <w:rsid w:val="004B4203"/>
    <w:rPr>
      <w:sz w:val="16"/>
      <w:szCs w:val="16"/>
    </w:rPr>
  </w:style>
  <w:style w:type="paragraph" w:styleId="Kommentartekst">
    <w:name w:val="annotation text"/>
    <w:basedOn w:val="Normal"/>
    <w:link w:val="KommentartekstTegn"/>
    <w:semiHidden/>
    <w:unhideWhenUsed/>
    <w:rsid w:val="004B4203"/>
    <w:rPr>
      <w:sz w:val="20"/>
    </w:rPr>
  </w:style>
  <w:style w:type="character" w:customStyle="1" w:styleId="KommentartekstTegn">
    <w:name w:val="Kommentartekst Tegn"/>
    <w:basedOn w:val="Standardskrifttypeiafsnit"/>
    <w:link w:val="Kommentartekst"/>
    <w:semiHidden/>
    <w:rsid w:val="004B4203"/>
    <w:rPr>
      <w:rFonts w:ascii="Verdana" w:hAnsi="Verdana"/>
    </w:rPr>
  </w:style>
  <w:style w:type="paragraph" w:styleId="Kommentaremne">
    <w:name w:val="annotation subject"/>
    <w:basedOn w:val="Kommentartekst"/>
    <w:next w:val="Kommentartekst"/>
    <w:link w:val="KommentaremneTegn"/>
    <w:semiHidden/>
    <w:unhideWhenUsed/>
    <w:rsid w:val="004B4203"/>
    <w:rPr>
      <w:b/>
      <w:bCs/>
    </w:rPr>
  </w:style>
  <w:style w:type="character" w:customStyle="1" w:styleId="KommentaremneTegn">
    <w:name w:val="Kommentaremne Tegn"/>
    <w:basedOn w:val="KommentartekstTegn"/>
    <w:link w:val="Kommentaremne"/>
    <w:semiHidden/>
    <w:rsid w:val="004B4203"/>
    <w:rPr>
      <w:rFonts w:ascii="Verdana" w:hAnsi="Verdana"/>
      <w:b/>
      <w:bCs/>
    </w:rPr>
  </w:style>
  <w:style w:type="character" w:styleId="Hyperlink">
    <w:name w:val="Hyperlink"/>
    <w:basedOn w:val="Standardskrifttypeiafsnit"/>
    <w:uiPriority w:val="99"/>
    <w:unhideWhenUsed/>
    <w:rsid w:val="00F0089C"/>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10229">
      <w:bodyDiv w:val="1"/>
      <w:marLeft w:val="0"/>
      <w:marRight w:val="0"/>
      <w:marTop w:val="0"/>
      <w:marBottom w:val="0"/>
      <w:divBdr>
        <w:top w:val="none" w:sz="0" w:space="0" w:color="auto"/>
        <w:left w:val="none" w:sz="0" w:space="0" w:color="auto"/>
        <w:bottom w:val="none" w:sz="0" w:space="0" w:color="auto"/>
        <w:right w:val="none" w:sz="0" w:space="0" w:color="auto"/>
      </w:divBdr>
    </w:div>
    <w:div w:id="199901890">
      <w:bodyDiv w:val="1"/>
      <w:marLeft w:val="0"/>
      <w:marRight w:val="0"/>
      <w:marTop w:val="0"/>
      <w:marBottom w:val="0"/>
      <w:divBdr>
        <w:top w:val="none" w:sz="0" w:space="0" w:color="auto"/>
        <w:left w:val="none" w:sz="0" w:space="0" w:color="auto"/>
        <w:bottom w:val="none" w:sz="0" w:space="0" w:color="auto"/>
        <w:right w:val="none" w:sz="0" w:space="0" w:color="auto"/>
      </w:divBdr>
    </w:div>
    <w:div w:id="804737283">
      <w:bodyDiv w:val="1"/>
      <w:marLeft w:val="0"/>
      <w:marRight w:val="0"/>
      <w:marTop w:val="0"/>
      <w:marBottom w:val="0"/>
      <w:divBdr>
        <w:top w:val="none" w:sz="0" w:space="0" w:color="auto"/>
        <w:left w:val="none" w:sz="0" w:space="0" w:color="auto"/>
        <w:bottom w:val="none" w:sz="0" w:space="0" w:color="auto"/>
        <w:right w:val="none" w:sz="0" w:space="0" w:color="auto"/>
      </w:divBdr>
    </w:div>
    <w:div w:id="917981868">
      <w:bodyDiv w:val="1"/>
      <w:marLeft w:val="0"/>
      <w:marRight w:val="0"/>
      <w:marTop w:val="0"/>
      <w:marBottom w:val="0"/>
      <w:divBdr>
        <w:top w:val="none" w:sz="0" w:space="0" w:color="auto"/>
        <w:left w:val="none" w:sz="0" w:space="0" w:color="auto"/>
        <w:bottom w:val="none" w:sz="0" w:space="0" w:color="auto"/>
        <w:right w:val="none" w:sz="0" w:space="0" w:color="auto"/>
      </w:divBdr>
      <w:divsChild>
        <w:div w:id="199283380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32531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7065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ufm.dk/uddannelse-og-institutioner/anerkendelse-og-dokumentation/find-vurderinger/vurderingsdatabas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fm.dk/en/education-and-institutions/higher-education/degrees-and-qualifications"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Gruppe xmlns="c5beb583-3033-4777-a6fb-a7578a4d942a">AC</Grupp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F8E635E13CBD742B92D299CC7BBF518" ma:contentTypeVersion="2" ma:contentTypeDescription="Opret et nyt dokument." ma:contentTypeScope="" ma:versionID="76e62c0af1b3161ef6cfb215036fe84e">
  <xsd:schema xmlns:xsd="http://www.w3.org/2001/XMLSchema" xmlns:p="http://schemas.microsoft.com/office/2006/metadata/properties" xmlns:ns1="http://schemas.microsoft.com/sharepoint/v3" xmlns:ns2="c5beb583-3033-4777-a6fb-a7578a4d942a" targetNamespace="http://schemas.microsoft.com/office/2006/metadata/properties" ma:root="true" ma:fieldsID="4e9efe6fb94190dd0a0f39c254f5ead0" ns1:_="" ns2:_="">
    <xsd:import namespace="http://schemas.microsoft.com/sharepoint/v3"/>
    <xsd:import namespace="c5beb583-3033-4777-a6fb-a7578a4d942a"/>
    <xsd:element name="properties">
      <xsd:complexType>
        <xsd:sequence>
          <xsd:element name="documentManagement">
            <xsd:complexType>
              <xsd:all>
                <xsd:element ref="ns1:PublishingStartDate" minOccurs="0"/>
                <xsd:element ref="ns1:PublishingExpirationDate" minOccurs="0"/>
                <xsd:element ref="ns2:Grupp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tartdato for planlægning" ma:description="" ma:hidden="true" ma:internalName="PublishingStartDate">
      <xsd:simpleType>
        <xsd:restriction base="dms:Unknown"/>
      </xsd:simpleType>
    </xsd:element>
    <xsd:element name="PublishingExpirationDate" ma:index="9" nillable="true" ma:displayName="Slutdato for planlægning" ma:description="" ma:hidden="true" ma:internalName="PublishingExpirationDate">
      <xsd:simpleType>
        <xsd:restriction base="dms:Unknown"/>
      </xsd:simpleType>
    </xsd:element>
  </xsd:schema>
  <xsd:schema xmlns:xsd="http://www.w3.org/2001/XMLSchema" xmlns:dms="http://schemas.microsoft.com/office/2006/documentManagement/types" targetNamespace="c5beb583-3033-4777-a6fb-a7578a4d942a" elementFormDefault="qualified">
    <xsd:import namespace="http://schemas.microsoft.com/office/2006/documentManagement/types"/>
    <xsd:element name="Gruppe" ma:index="10" nillable="true" ma:displayName="Gruppe" ma:format="Dropdown" ma:internalName="Gruppe">
      <xsd:simpleType>
        <xsd:restriction base="dms:Choice">
          <xsd:enumeration value="Dansk Metal"/>
          <xsd:enumeration value="Dansk Metal - 8. maj ansatte"/>
          <xsd:enumeration value="AC"/>
          <xsd:enumeration value="LTD"/>
          <xsd:enumeration value="3F"/>
          <xsd:enumeration value="RAF"/>
          <xsd:enumeration value="Arkiv - Dansk Metal (tidl. TKF)"/>
          <xsd:enumeration value="And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048B84-41F9-4E18-88E9-5F133217A762}">
  <ds:schemaRefs>
    <ds:schemaRef ds:uri="http://purl.org/dc/elements/1.1/"/>
    <ds:schemaRef ds:uri="http://schemas.microsoft.com/office/2006/documentManagement/types"/>
    <ds:schemaRef ds:uri="http://purl.org/dc/dcmitype/"/>
    <ds:schemaRef ds:uri="http://schemas.microsoft.com/sharepoint/v3"/>
    <ds:schemaRef ds:uri="http://schemas.openxmlformats.org/package/2006/metadata/core-properties"/>
    <ds:schemaRef ds:uri="http://www.w3.org/XML/1998/namespace"/>
    <ds:schemaRef ds:uri="c5beb583-3033-4777-a6fb-a7578a4d942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3B88442-BA0F-43AD-89EB-3575C900EAD3}">
  <ds:schemaRefs>
    <ds:schemaRef ds:uri="http://schemas.microsoft.com/sharepoint/v3/contenttype/forms"/>
  </ds:schemaRefs>
</ds:datastoreItem>
</file>

<file path=customXml/itemProps3.xml><?xml version="1.0" encoding="utf-8"?>
<ds:datastoreItem xmlns:ds="http://schemas.openxmlformats.org/officeDocument/2006/customXml" ds:itemID="{409A23A9-DFF6-4A70-914D-17FFE51C5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beb583-3033-4777-a6fb-a7578a4d942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C8BA11C-8F49-49ED-84D0-4417C2279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37</Pages>
  <Words>10150</Words>
  <Characters>61916</Characters>
  <Application>Microsoft Office Word</Application>
  <DocSecurity>0</DocSecurity>
  <Lines>515</Lines>
  <Paragraphs>143</Paragraphs>
  <ScaleCrop>false</ScaleCrop>
  <HeadingPairs>
    <vt:vector size="2" baseType="variant">
      <vt:variant>
        <vt:lpstr>Titel</vt:lpstr>
      </vt:variant>
      <vt:variant>
        <vt:i4>1</vt:i4>
      </vt:variant>
    </vt:vector>
  </HeadingPairs>
  <TitlesOfParts>
    <vt:vector size="1" baseType="lpstr">
      <vt:lpstr>AC-overenskomsten 2014. 19. september 2014</vt:lpstr>
    </vt:vector>
  </TitlesOfParts>
  <Company>TDC</Company>
  <LinksUpToDate>false</LinksUpToDate>
  <CharactersWithSpaces>71923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AC-overenskomsten 2014. 19. september 2014</dc:title>
  <dc:creator>a58208</dc:creator>
  <cp:lastModifiedBy>Jan Bardino</cp:lastModifiedBy>
  <cp:revision>7</cp:revision>
  <cp:lastPrinted>2017-03-27T11:43:00Z</cp:lastPrinted>
  <dcterms:created xsi:type="dcterms:W3CDTF">2017-03-27T11:27:00Z</dcterms:created>
  <dcterms:modified xsi:type="dcterms:W3CDTF">2017-04-04T11:02:00Z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ContentTypeId">
    <vt:lpwstr>0x0101000F8E635E13CBD742B92D299CC7BBF518</vt:lpwstr>
  </property>
  <property fmtid="{D5CDD505-2E9C-101B-9397-08002B2CF9AE}" pid="4" name="_DocHome">
    <vt:i4>2129257506</vt:i4>
  </property>
</Properties>
</file>